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4E" w:rsidRDefault="00592E4E">
      <w:pPr>
        <w:rPr>
          <w:rFonts w:ascii="Agency FB" w:hAnsi="Agency FB" w:cs="Arial"/>
          <w:b/>
          <w:sz w:val="96"/>
          <w:szCs w:val="180"/>
        </w:rPr>
      </w:pPr>
    </w:p>
    <w:p w:rsidR="00592E4E" w:rsidRDefault="00592E4E">
      <w:pPr>
        <w:rPr>
          <w:rFonts w:ascii="Agency FB" w:hAnsi="Agency FB" w:cs="Arial"/>
          <w:b/>
          <w:sz w:val="96"/>
          <w:szCs w:val="180"/>
        </w:rPr>
      </w:pPr>
    </w:p>
    <w:p w:rsidR="00592E4E" w:rsidRDefault="00592E4E">
      <w:pPr>
        <w:rPr>
          <w:rFonts w:ascii="Agency FB" w:hAnsi="Agency FB" w:cs="Arial"/>
          <w:b/>
          <w:sz w:val="96"/>
          <w:szCs w:val="180"/>
        </w:rPr>
      </w:pPr>
    </w:p>
    <w:p w:rsidR="00592E4E" w:rsidRPr="00592E4E" w:rsidRDefault="00592E4E">
      <w:pPr>
        <w:rPr>
          <w:rFonts w:ascii="Agency FB" w:hAnsi="Agency FB" w:cs="Arial"/>
          <w:b/>
          <w:sz w:val="56"/>
          <w:szCs w:val="180"/>
        </w:rPr>
      </w:pPr>
    </w:p>
    <w:p w:rsidR="00592E4E" w:rsidRDefault="00592E4E" w:rsidP="00592E4E">
      <w:pPr>
        <w:jc w:val="center"/>
        <w:rPr>
          <w:rFonts w:ascii="Agency FB" w:hAnsi="Agency FB" w:cs="Arial"/>
          <w:b/>
          <w:sz w:val="96"/>
          <w:szCs w:val="180"/>
        </w:rPr>
      </w:pPr>
      <w:r>
        <w:rPr>
          <w:rFonts w:ascii="Agency FB" w:hAnsi="Agency FB" w:cs="Arial"/>
          <w:b/>
          <w:sz w:val="96"/>
          <w:szCs w:val="180"/>
        </w:rPr>
        <w:t>DEUDA PÚBLICA</w:t>
      </w:r>
    </w:p>
    <w:p w:rsidR="00592E4E" w:rsidRDefault="00592E4E">
      <w:pPr>
        <w:rPr>
          <w:rFonts w:ascii="Agency FB" w:hAnsi="Agency FB" w:cs="Arial"/>
          <w:b/>
          <w:sz w:val="96"/>
          <w:szCs w:val="180"/>
        </w:rPr>
      </w:pPr>
      <w:r>
        <w:rPr>
          <w:rFonts w:ascii="Agency FB" w:hAnsi="Agency FB" w:cs="Arial"/>
          <w:b/>
          <w:sz w:val="96"/>
          <w:szCs w:val="180"/>
        </w:rPr>
        <w:br w:type="page"/>
      </w:r>
    </w:p>
    <w:p w:rsidR="00592E4E" w:rsidRDefault="00592E4E">
      <w:pPr>
        <w:rPr>
          <w:rFonts w:ascii="Agency FB" w:eastAsia="Calibri" w:hAnsi="Agency FB" w:cs="Arial"/>
          <w:b/>
          <w:sz w:val="28"/>
          <w:szCs w:val="28"/>
          <w:lang w:val="es-ES"/>
        </w:rPr>
      </w:pPr>
    </w:p>
    <w:p w:rsidR="00BE57CF" w:rsidRPr="00BE57CF" w:rsidRDefault="00BE57CF" w:rsidP="00BE57CF">
      <w:pPr>
        <w:shd w:val="clear" w:color="auto" w:fill="FFFFFF"/>
        <w:spacing w:line="360" w:lineRule="auto"/>
        <w:jc w:val="center"/>
        <w:rPr>
          <w:rFonts w:ascii="Agency FB" w:eastAsia="Calibri" w:hAnsi="Agency FB" w:cs="Arial"/>
          <w:b/>
          <w:sz w:val="28"/>
          <w:szCs w:val="28"/>
          <w:lang w:val="es-ES"/>
        </w:rPr>
      </w:pPr>
      <w:r w:rsidRPr="00BE57CF">
        <w:rPr>
          <w:rFonts w:ascii="Agency FB" w:eastAsia="Calibri" w:hAnsi="Agency FB" w:cs="Arial"/>
          <w:b/>
          <w:sz w:val="28"/>
          <w:szCs w:val="28"/>
          <w:lang w:val="es-ES"/>
        </w:rPr>
        <w:t>DEUDA PÚBLICA DEL GOBIERNO DEL ESTADO DE TABASCO.</w:t>
      </w:r>
    </w:p>
    <w:p w:rsidR="00BE57CF" w:rsidRPr="00BE57CF" w:rsidRDefault="00BE57CF" w:rsidP="00BE57CF">
      <w:pPr>
        <w:shd w:val="clear" w:color="auto" w:fill="FFFFFF"/>
        <w:spacing w:line="360" w:lineRule="auto"/>
        <w:jc w:val="center"/>
        <w:rPr>
          <w:rFonts w:ascii="Agency FB" w:eastAsia="Calibri" w:hAnsi="Agency FB" w:cs="Arial"/>
          <w:b/>
          <w:color w:val="BD955A"/>
          <w:sz w:val="28"/>
          <w:szCs w:val="28"/>
          <w:lang w:val="es-ES"/>
        </w:rPr>
      </w:pPr>
    </w:p>
    <w:p w:rsidR="00BE57CF" w:rsidRPr="00BE57CF" w:rsidRDefault="00BE57CF" w:rsidP="00BE57CF">
      <w:pPr>
        <w:pStyle w:val="Prrafodelista"/>
        <w:spacing w:line="276" w:lineRule="auto"/>
        <w:ind w:left="0"/>
        <w:jc w:val="both"/>
        <w:rPr>
          <w:rFonts w:ascii="Agency FB" w:hAnsi="Agency FB" w:cs="Arial"/>
          <w:sz w:val="28"/>
          <w:szCs w:val="28"/>
          <w:lang w:val="es-MX"/>
        </w:rPr>
      </w:pPr>
      <w:r w:rsidRPr="00BE57CF">
        <w:rPr>
          <w:rFonts w:ascii="Agency FB" w:hAnsi="Agency FB" w:cs="Arial"/>
          <w:sz w:val="28"/>
          <w:szCs w:val="28"/>
        </w:rPr>
        <w:t>El saldo total de la Deuda Pública a largo</w:t>
      </w:r>
      <w:r w:rsidRPr="00BE57CF">
        <w:rPr>
          <w:rFonts w:ascii="Agency FB" w:hAnsi="Agency FB" w:cs="Arial"/>
          <w:sz w:val="28"/>
          <w:szCs w:val="28"/>
          <w:lang w:val="es-MX"/>
        </w:rPr>
        <w:t xml:space="preserve"> plazo</w:t>
      </w:r>
      <w:r w:rsidRPr="00BE57CF">
        <w:rPr>
          <w:rFonts w:ascii="Agency FB" w:hAnsi="Agency FB" w:cs="Arial"/>
          <w:sz w:val="28"/>
          <w:szCs w:val="28"/>
        </w:rPr>
        <w:t xml:space="preserve"> del Gobierno del Estado de Tabasco al 3</w:t>
      </w:r>
      <w:r w:rsidRPr="00BE57CF">
        <w:rPr>
          <w:rFonts w:ascii="Agency FB" w:hAnsi="Agency FB" w:cs="Arial"/>
          <w:sz w:val="28"/>
          <w:szCs w:val="28"/>
          <w:lang w:val="es-MX"/>
        </w:rPr>
        <w:t>1</w:t>
      </w:r>
      <w:r w:rsidRPr="00BE57CF">
        <w:rPr>
          <w:rFonts w:ascii="Agency FB" w:hAnsi="Agency FB" w:cs="Arial"/>
          <w:sz w:val="28"/>
          <w:szCs w:val="28"/>
        </w:rPr>
        <w:t xml:space="preserve"> de </w:t>
      </w:r>
      <w:r w:rsidRPr="00BE57CF">
        <w:rPr>
          <w:rFonts w:ascii="Agency FB" w:hAnsi="Agency FB" w:cs="Arial"/>
          <w:sz w:val="28"/>
          <w:szCs w:val="28"/>
          <w:lang w:val="es-MX"/>
        </w:rPr>
        <w:t xml:space="preserve">diciembre </w:t>
      </w:r>
      <w:r w:rsidRPr="00BE57CF">
        <w:rPr>
          <w:rFonts w:ascii="Agency FB" w:hAnsi="Agency FB" w:cs="Arial"/>
          <w:sz w:val="28"/>
          <w:szCs w:val="28"/>
        </w:rPr>
        <w:t>de 202</w:t>
      </w:r>
      <w:r w:rsidRPr="00BE57CF">
        <w:rPr>
          <w:rFonts w:ascii="Agency FB" w:hAnsi="Agency FB" w:cs="Arial"/>
          <w:sz w:val="28"/>
          <w:szCs w:val="28"/>
          <w:lang w:val="es-MX"/>
        </w:rPr>
        <w:t>1</w:t>
      </w:r>
      <w:r w:rsidRPr="00BE57CF">
        <w:rPr>
          <w:rFonts w:ascii="Agency FB" w:hAnsi="Agency FB" w:cs="Arial"/>
          <w:sz w:val="28"/>
          <w:szCs w:val="28"/>
        </w:rPr>
        <w:t xml:space="preserve"> es de </w:t>
      </w:r>
      <w:r w:rsidRPr="00BE57CF">
        <w:rPr>
          <w:rFonts w:ascii="Agency FB" w:hAnsi="Agency FB" w:cs="Arial"/>
          <w:b/>
          <w:sz w:val="28"/>
          <w:szCs w:val="28"/>
        </w:rPr>
        <w:t xml:space="preserve">5 mil </w:t>
      </w:r>
      <w:r w:rsidRPr="00BE57CF">
        <w:rPr>
          <w:rFonts w:ascii="Agency FB" w:hAnsi="Agency FB" w:cs="Arial"/>
          <w:b/>
          <w:sz w:val="28"/>
          <w:szCs w:val="28"/>
          <w:lang w:val="es-MX"/>
        </w:rPr>
        <w:t>861</w:t>
      </w:r>
      <w:r w:rsidRPr="00BE57CF">
        <w:rPr>
          <w:rFonts w:ascii="Agency FB" w:hAnsi="Agency FB" w:cs="Arial"/>
          <w:b/>
          <w:sz w:val="28"/>
          <w:szCs w:val="28"/>
        </w:rPr>
        <w:t xml:space="preserve"> millones de pesos</w:t>
      </w:r>
      <w:r w:rsidRPr="00BE57CF">
        <w:rPr>
          <w:rFonts w:ascii="Agency FB" w:hAnsi="Agency FB" w:cs="Arial"/>
          <w:sz w:val="28"/>
          <w:szCs w:val="28"/>
        </w:rPr>
        <w:t xml:space="preserve">, </w:t>
      </w:r>
      <w:proofErr w:type="spellStart"/>
      <w:r w:rsidRPr="00BE57CF">
        <w:rPr>
          <w:rFonts w:ascii="Agency FB" w:hAnsi="Agency FB" w:cs="Arial"/>
          <w:sz w:val="28"/>
          <w:szCs w:val="28"/>
        </w:rPr>
        <w:t>correspondien</w:t>
      </w:r>
      <w:proofErr w:type="spellEnd"/>
      <w:r w:rsidRPr="00BE57CF">
        <w:rPr>
          <w:rFonts w:ascii="Agency FB" w:hAnsi="Agency FB" w:cs="Arial"/>
          <w:sz w:val="28"/>
          <w:szCs w:val="28"/>
          <w:lang w:val="es-MX"/>
        </w:rPr>
        <w:t xml:space="preserve">do de la deuda directa estatal </w:t>
      </w:r>
      <w:r w:rsidRPr="00BE57CF">
        <w:rPr>
          <w:rFonts w:ascii="Agency FB" w:hAnsi="Agency FB" w:cs="Arial"/>
          <w:b/>
          <w:sz w:val="28"/>
          <w:szCs w:val="28"/>
        </w:rPr>
        <w:t>3 mil 882 millones de pesos</w:t>
      </w:r>
      <w:r w:rsidRPr="00BE57CF">
        <w:rPr>
          <w:rFonts w:ascii="Agency FB" w:hAnsi="Agency FB" w:cs="Arial"/>
          <w:sz w:val="28"/>
          <w:szCs w:val="28"/>
        </w:rPr>
        <w:t xml:space="preserve">  con la banca Comercial, y</w:t>
      </w:r>
      <w:r w:rsidRPr="00BE57CF">
        <w:rPr>
          <w:rFonts w:ascii="Agency FB" w:hAnsi="Agency FB" w:cs="Arial"/>
          <w:b/>
          <w:sz w:val="28"/>
          <w:szCs w:val="28"/>
        </w:rPr>
        <w:t xml:space="preserve"> 1 mil 979 millones de pesos</w:t>
      </w:r>
      <w:r w:rsidRPr="00BE57CF">
        <w:rPr>
          <w:rFonts w:ascii="Agency FB" w:hAnsi="Agency FB" w:cs="Arial"/>
          <w:sz w:val="28"/>
          <w:szCs w:val="28"/>
        </w:rPr>
        <w:t xml:space="preserve"> con la banca de Desarrollo,</w:t>
      </w:r>
    </w:p>
    <w:p w:rsidR="00BE57CF" w:rsidRPr="00BE57CF" w:rsidRDefault="00BE57CF" w:rsidP="00BE57CF">
      <w:pPr>
        <w:autoSpaceDE w:val="0"/>
        <w:autoSpaceDN w:val="0"/>
        <w:adjustRightInd w:val="0"/>
        <w:jc w:val="center"/>
        <w:rPr>
          <w:rFonts w:ascii="Agency FB" w:hAnsi="Agency FB" w:cs="Arial"/>
          <w:color w:val="000000"/>
          <w:sz w:val="28"/>
          <w:szCs w:val="28"/>
          <w:lang w:val="es-ES" w:eastAsia="es-ES"/>
        </w:rPr>
      </w:pPr>
      <w:bookmarkStart w:id="0" w:name="_GoBack"/>
      <w:bookmarkEnd w:id="0"/>
    </w:p>
    <w:p w:rsidR="00BE57CF" w:rsidRPr="00BE57CF" w:rsidRDefault="00BE57CF" w:rsidP="00BE57CF">
      <w:pPr>
        <w:autoSpaceDE w:val="0"/>
        <w:autoSpaceDN w:val="0"/>
        <w:adjustRightInd w:val="0"/>
        <w:jc w:val="center"/>
        <w:rPr>
          <w:rFonts w:ascii="Agency FB" w:hAnsi="Agency FB" w:cs="Arial"/>
          <w:color w:val="000000"/>
          <w:sz w:val="28"/>
          <w:szCs w:val="28"/>
          <w:lang w:val="es-ES" w:eastAsia="es-ES"/>
        </w:rPr>
      </w:pPr>
    </w:p>
    <w:p w:rsidR="00BE57CF" w:rsidRPr="00BE57CF" w:rsidRDefault="00BE57CF" w:rsidP="00BE57CF">
      <w:pPr>
        <w:autoSpaceDE w:val="0"/>
        <w:autoSpaceDN w:val="0"/>
        <w:adjustRightInd w:val="0"/>
        <w:jc w:val="center"/>
        <w:rPr>
          <w:rFonts w:ascii="Agency FB" w:hAnsi="Agency FB" w:cs="Arial"/>
          <w:color w:val="000000"/>
          <w:sz w:val="28"/>
          <w:szCs w:val="28"/>
          <w:lang w:val="es-ES" w:eastAsia="es-ES"/>
        </w:rPr>
      </w:pPr>
      <w:r w:rsidRPr="00BE57CF">
        <w:rPr>
          <w:rFonts w:ascii="Agency FB" w:hAnsi="Agency FB"/>
          <w:noProof/>
          <w:sz w:val="28"/>
          <w:szCs w:val="28"/>
          <w:lang w:val="es-MX" w:eastAsia="es-MX"/>
        </w:rPr>
        <w:drawing>
          <wp:inline distT="0" distB="0" distL="0" distR="0" wp14:anchorId="129B08A8" wp14:editId="60A7C4FC">
            <wp:extent cx="5486400" cy="3200400"/>
            <wp:effectExtent l="3810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57CF" w:rsidRPr="00BE57CF" w:rsidRDefault="00BE57CF" w:rsidP="00BE57CF">
      <w:pPr>
        <w:autoSpaceDE w:val="0"/>
        <w:autoSpaceDN w:val="0"/>
        <w:adjustRightInd w:val="0"/>
        <w:jc w:val="center"/>
        <w:rPr>
          <w:rFonts w:ascii="Agency FB" w:hAnsi="Agency FB" w:cs="Arial"/>
          <w:color w:val="000000"/>
          <w:sz w:val="28"/>
          <w:szCs w:val="28"/>
          <w:lang w:val="es-ES" w:eastAsia="es-ES"/>
        </w:rPr>
      </w:pPr>
    </w:p>
    <w:p w:rsidR="00BE57CF" w:rsidRPr="00BE57CF" w:rsidRDefault="00BE57CF" w:rsidP="00BE57CF">
      <w:pPr>
        <w:autoSpaceDE w:val="0"/>
        <w:autoSpaceDN w:val="0"/>
        <w:adjustRightInd w:val="0"/>
        <w:rPr>
          <w:rFonts w:ascii="Agency FB" w:hAnsi="Agency FB" w:cs="Arial"/>
          <w:color w:val="000000"/>
          <w:sz w:val="28"/>
          <w:szCs w:val="28"/>
          <w:lang w:val="es-ES" w:eastAsia="es-ES"/>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r w:rsidRPr="00BE57CF">
        <w:rPr>
          <w:rFonts w:ascii="Agency FB" w:hAnsi="Agency FB"/>
          <w:noProof/>
          <w:sz w:val="28"/>
          <w:szCs w:val="28"/>
          <w:lang w:val="es-MX" w:eastAsia="es-MX"/>
        </w:rPr>
        <w:drawing>
          <wp:inline distT="0" distB="0" distL="0" distR="0" wp14:anchorId="1F3CDAFB" wp14:editId="7CA98414">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r w:rsidRPr="00BE57CF">
        <w:rPr>
          <w:rFonts w:ascii="Agency FB" w:hAnsi="Agency FB"/>
          <w:noProof/>
          <w:sz w:val="28"/>
          <w:szCs w:val="28"/>
          <w:lang w:val="es-MX" w:eastAsia="es-MX"/>
        </w:rPr>
        <w:drawing>
          <wp:inline distT="0" distB="0" distL="0" distR="0" wp14:anchorId="0E3CFC9D" wp14:editId="54B3C490">
            <wp:extent cx="5486400" cy="3200400"/>
            <wp:effectExtent l="3810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jc w:val="center"/>
        <w:rPr>
          <w:rFonts w:ascii="Agency FB" w:hAnsi="Agency FB"/>
          <w:noProof/>
          <w:sz w:val="28"/>
          <w:szCs w:val="28"/>
          <w:lang w:eastAsia="es-MX"/>
        </w:rPr>
      </w:pPr>
    </w:p>
    <w:p w:rsidR="00BE57CF" w:rsidRPr="00BE57CF" w:rsidRDefault="00BE57CF" w:rsidP="00BE57CF">
      <w:pPr>
        <w:autoSpaceDE w:val="0"/>
        <w:autoSpaceDN w:val="0"/>
        <w:adjustRightInd w:val="0"/>
        <w:spacing w:line="276" w:lineRule="auto"/>
        <w:jc w:val="both"/>
        <w:rPr>
          <w:rFonts w:ascii="Agency FB" w:eastAsia="Calibri" w:hAnsi="Agency FB" w:cs="Arial"/>
          <w:sz w:val="28"/>
          <w:szCs w:val="28"/>
        </w:rPr>
      </w:pPr>
      <w:r w:rsidRPr="00BE57CF">
        <w:rPr>
          <w:rFonts w:ascii="Agency FB" w:eastAsia="Calibri" w:hAnsi="Agency FB" w:cs="Arial"/>
          <w:sz w:val="28"/>
          <w:szCs w:val="28"/>
        </w:rPr>
        <w:t>La Ley de Deuda Pública del Estado de Tabasco y sus Municipios, dispone que la Deuda Pública esté constituida por las obligaciones directas e indirectas derivadas de empréstitos o créditos, siempre y cuando tengan la aprobación del Congreso del Estado.</w:t>
      </w:r>
    </w:p>
    <w:p w:rsidR="00BE57CF" w:rsidRPr="00BE57CF" w:rsidRDefault="00BE57CF" w:rsidP="00BE57CF">
      <w:pPr>
        <w:autoSpaceDE w:val="0"/>
        <w:autoSpaceDN w:val="0"/>
        <w:adjustRightInd w:val="0"/>
        <w:spacing w:line="360" w:lineRule="auto"/>
        <w:jc w:val="both"/>
        <w:rPr>
          <w:rFonts w:ascii="Agency FB" w:eastAsia="Calibri" w:hAnsi="Agency FB" w:cs="Arial"/>
          <w:sz w:val="28"/>
          <w:szCs w:val="28"/>
        </w:rPr>
      </w:pPr>
    </w:p>
    <w:p w:rsidR="00BE57CF" w:rsidRPr="00BE57CF" w:rsidRDefault="00BE57CF" w:rsidP="00BE57CF">
      <w:pPr>
        <w:autoSpaceDE w:val="0"/>
        <w:autoSpaceDN w:val="0"/>
        <w:adjustRightInd w:val="0"/>
        <w:spacing w:line="360" w:lineRule="auto"/>
        <w:jc w:val="both"/>
        <w:rPr>
          <w:rFonts w:ascii="Agency FB" w:eastAsia="Calibri" w:hAnsi="Agency FB" w:cs="Arial"/>
          <w:sz w:val="28"/>
          <w:szCs w:val="28"/>
        </w:rPr>
      </w:pPr>
    </w:p>
    <w:p w:rsidR="00BE57CF" w:rsidRPr="00BE57CF" w:rsidRDefault="00BE57CF" w:rsidP="00BE57CF">
      <w:pPr>
        <w:autoSpaceDE w:val="0"/>
        <w:autoSpaceDN w:val="0"/>
        <w:adjustRightInd w:val="0"/>
        <w:spacing w:line="360" w:lineRule="auto"/>
        <w:jc w:val="both"/>
        <w:rPr>
          <w:rFonts w:ascii="Agency FB" w:eastAsia="Calibri" w:hAnsi="Agency FB" w:cs="Arial"/>
          <w:sz w:val="28"/>
          <w:szCs w:val="28"/>
        </w:rPr>
      </w:pPr>
    </w:p>
    <w:p w:rsidR="00BE57CF" w:rsidRPr="00BE57CF" w:rsidRDefault="00BE57CF" w:rsidP="00BE57CF">
      <w:pPr>
        <w:autoSpaceDE w:val="0"/>
        <w:autoSpaceDN w:val="0"/>
        <w:adjustRightInd w:val="0"/>
        <w:spacing w:line="276" w:lineRule="auto"/>
        <w:jc w:val="both"/>
        <w:rPr>
          <w:rFonts w:ascii="Agency FB" w:eastAsia="Calibri" w:hAnsi="Agency FB" w:cs="Arial"/>
          <w:sz w:val="28"/>
          <w:szCs w:val="28"/>
        </w:rPr>
      </w:pPr>
      <w:r w:rsidRPr="00BE57CF">
        <w:rPr>
          <w:rFonts w:ascii="Agency FB" w:eastAsia="Calibri" w:hAnsi="Agency FB" w:cs="Arial"/>
          <w:sz w:val="28"/>
          <w:szCs w:val="28"/>
        </w:rPr>
        <w:lastRenderedPageBreak/>
        <w:t>Las obligaciones de Deuda Pública Estatal estarán destinadas al financiamiento de inversiones públicas productivas o servicios públicos que en forma directa o mediata generen recursos públicos en los términos de la fracción VIII del Artículo 117 de la Constitución Política de los Estados Unidos Mexicanos. Se consideran como inversiones públicas productivas, entre otras, la Reestructuración o Refinanciamiento de Deuda Pública Estatal, tendientes al saneamiento financiero del Estado.</w:t>
      </w:r>
    </w:p>
    <w:p w:rsidR="00BE57CF" w:rsidRPr="00BE57CF" w:rsidRDefault="00BE57CF" w:rsidP="00BE57CF">
      <w:pPr>
        <w:autoSpaceDE w:val="0"/>
        <w:autoSpaceDN w:val="0"/>
        <w:adjustRightInd w:val="0"/>
        <w:spacing w:line="276" w:lineRule="auto"/>
        <w:jc w:val="both"/>
        <w:rPr>
          <w:rFonts w:ascii="Agency FB" w:eastAsia="Calibri" w:hAnsi="Agency FB" w:cs="Arial"/>
          <w:sz w:val="28"/>
          <w:szCs w:val="28"/>
        </w:rPr>
      </w:pPr>
    </w:p>
    <w:p w:rsidR="00BE57CF" w:rsidRPr="00BE57CF" w:rsidRDefault="00BE57CF" w:rsidP="00BE57CF">
      <w:pPr>
        <w:autoSpaceDE w:val="0"/>
        <w:autoSpaceDN w:val="0"/>
        <w:adjustRightInd w:val="0"/>
        <w:spacing w:line="276" w:lineRule="auto"/>
        <w:jc w:val="both"/>
        <w:rPr>
          <w:rFonts w:ascii="Agency FB" w:eastAsia="Calibri" w:hAnsi="Agency FB" w:cs="Arial"/>
          <w:sz w:val="28"/>
          <w:szCs w:val="28"/>
        </w:rPr>
      </w:pPr>
      <w:r w:rsidRPr="00BE57CF">
        <w:rPr>
          <w:rFonts w:ascii="Agency FB" w:eastAsia="Calibri" w:hAnsi="Agency FB" w:cs="Arial"/>
          <w:sz w:val="28"/>
          <w:szCs w:val="28"/>
        </w:rPr>
        <w:t>En el Plan Estatal de Desarrollo 2019-2024, se promoverá finanzas públicas sostenibles a través de una disciplina financiera permanente, el uso responsable de la deuda pública, d</w:t>
      </w:r>
      <w:r w:rsidRPr="00BE57CF">
        <w:rPr>
          <w:rFonts w:ascii="Agency FB" w:eastAsia="Times New Roman" w:hAnsi="Agency FB" w:cs="Arial"/>
          <w:color w:val="000000"/>
          <w:sz w:val="28"/>
          <w:szCs w:val="28"/>
          <w:lang w:eastAsia="es-MX"/>
        </w:rPr>
        <w:t xml:space="preserve">ar seguimiento y control a los financiamientos contratados para asegurar la disponibilidad del pago y garantía, mantener y/o mejorar los reconocimientos emitidos por las agencias calificadoras en los temas de finanzas y de endeudamiento público, contratar créditos con instituciones financieras que oferten las mejores condiciones, </w:t>
      </w:r>
      <w:r w:rsidRPr="00BE57CF">
        <w:rPr>
          <w:rFonts w:ascii="Agency FB" w:eastAsia="Calibri" w:hAnsi="Agency FB" w:cs="Arial"/>
          <w:sz w:val="28"/>
          <w:szCs w:val="28"/>
        </w:rPr>
        <w:t>así como el fortalecimiento de la transparencia entre otras medidas ineludibles.</w:t>
      </w:r>
    </w:p>
    <w:p w:rsidR="00BE57CF" w:rsidRPr="00BE57CF" w:rsidRDefault="00BE57CF" w:rsidP="00BE57CF">
      <w:pPr>
        <w:autoSpaceDE w:val="0"/>
        <w:autoSpaceDN w:val="0"/>
        <w:adjustRightInd w:val="0"/>
        <w:spacing w:line="276" w:lineRule="auto"/>
        <w:jc w:val="both"/>
        <w:rPr>
          <w:rFonts w:ascii="Agency FB" w:eastAsia="Times New Roman" w:hAnsi="Agency FB" w:cs="Calibri"/>
          <w:color w:val="000000"/>
          <w:sz w:val="28"/>
          <w:szCs w:val="28"/>
          <w:lang w:eastAsia="es-MX"/>
        </w:rPr>
      </w:pPr>
    </w:p>
    <w:p w:rsidR="00BE57CF" w:rsidRPr="00BE57CF" w:rsidRDefault="00BE57CF" w:rsidP="00BE57CF">
      <w:pPr>
        <w:shd w:val="clear" w:color="auto" w:fill="FFFFFF"/>
        <w:jc w:val="both"/>
        <w:rPr>
          <w:rFonts w:ascii="Agency FB" w:eastAsia="Times New Roman" w:hAnsi="Agency FB" w:cs="Calibri"/>
          <w:color w:val="000000"/>
          <w:sz w:val="28"/>
          <w:szCs w:val="28"/>
          <w:lang w:eastAsia="es-MX"/>
        </w:rPr>
      </w:pPr>
      <w:r w:rsidRPr="00BE57CF">
        <w:rPr>
          <w:rFonts w:ascii="Agency FB" w:eastAsia="Times New Roman" w:hAnsi="Agency FB" w:cs="Arial"/>
          <w:color w:val="000000"/>
          <w:sz w:val="28"/>
          <w:szCs w:val="28"/>
          <w:lang w:eastAsia="es-MX"/>
        </w:rPr>
        <w:t> </w:t>
      </w:r>
    </w:p>
    <w:p w:rsidR="00BE57CF" w:rsidRPr="00BE57CF" w:rsidRDefault="00BE57CF" w:rsidP="00BE57CF">
      <w:pPr>
        <w:shd w:val="clear" w:color="auto" w:fill="FFFFFF"/>
        <w:jc w:val="both"/>
        <w:rPr>
          <w:rFonts w:ascii="Agency FB" w:eastAsia="Times New Roman" w:hAnsi="Agency FB" w:cs="Calibri"/>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Arial"/>
          <w:color w:val="000000"/>
          <w:sz w:val="28"/>
          <w:szCs w:val="28"/>
          <w:lang w:eastAsia="es-MX"/>
        </w:rPr>
      </w:pPr>
    </w:p>
    <w:p w:rsidR="00BE57CF" w:rsidRPr="00BE57CF" w:rsidRDefault="00BE57CF" w:rsidP="00BE57CF">
      <w:pPr>
        <w:shd w:val="clear" w:color="auto" w:fill="FFFFFF"/>
        <w:jc w:val="both"/>
        <w:rPr>
          <w:rFonts w:ascii="Agency FB" w:eastAsia="Times New Roman" w:hAnsi="Agency FB" w:cs="Calibri"/>
          <w:color w:val="000000"/>
          <w:sz w:val="28"/>
          <w:szCs w:val="28"/>
          <w:lang w:eastAsia="es-MX"/>
        </w:rPr>
      </w:pPr>
    </w:p>
    <w:tbl>
      <w:tblPr>
        <w:tblW w:w="0" w:type="auto"/>
        <w:jc w:val="center"/>
        <w:tblCellMar>
          <w:left w:w="70" w:type="dxa"/>
          <w:right w:w="70" w:type="dxa"/>
        </w:tblCellMar>
        <w:tblLook w:val="04A0" w:firstRow="1" w:lastRow="0" w:firstColumn="1" w:lastColumn="0" w:noHBand="0" w:noVBand="1"/>
      </w:tblPr>
      <w:tblGrid>
        <w:gridCol w:w="3548"/>
        <w:gridCol w:w="1932"/>
        <w:gridCol w:w="1772"/>
        <w:gridCol w:w="1664"/>
        <w:gridCol w:w="1663"/>
        <w:gridCol w:w="1697"/>
        <w:gridCol w:w="1662"/>
      </w:tblGrid>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gridSpan w:val="2"/>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Deuda respecto al PIB</w:t>
            </w: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b/>
                <w:bCs/>
                <w:color w:val="000000"/>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780"/>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2016</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2017</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2018</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2019</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2020</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2021</w:t>
            </w:r>
          </w:p>
        </w:tc>
      </w:tr>
      <w:tr w:rsidR="00BE57CF" w:rsidRPr="00BE57CF" w:rsidTr="00BE57CF">
        <w:trPr>
          <w:trHeight w:val="480"/>
          <w:jc w:val="center"/>
        </w:trPr>
        <w:tc>
          <w:tcPr>
            <w:tcW w:w="0" w:type="auto"/>
            <w:tcBorders>
              <w:top w:val="single" w:sz="4" w:space="0" w:color="auto"/>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color w:val="000000"/>
                <w:lang w:eastAsia="es-MX"/>
              </w:rPr>
            </w:pPr>
            <w:proofErr w:type="spellStart"/>
            <w:r w:rsidRPr="00BE57CF">
              <w:rPr>
                <w:rFonts w:ascii="Agency FB" w:eastAsia="Times New Roman" w:hAnsi="Agency FB" w:cs="Arial"/>
                <w:color w:val="000000"/>
                <w:lang w:eastAsia="es-MX"/>
              </w:rPr>
              <w:t>PIB°</w:t>
            </w:r>
            <w:proofErr w:type="spellEnd"/>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534.685</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509.388</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467.226</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*448.890</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**464.513</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**464.513</w:t>
            </w:r>
          </w:p>
        </w:tc>
      </w:tr>
      <w:tr w:rsidR="00BE57CF" w:rsidRPr="00BE57CF" w:rsidTr="00BE57CF">
        <w:trPr>
          <w:trHeight w:val="540"/>
          <w:jc w:val="center"/>
        </w:trPr>
        <w:tc>
          <w:tcPr>
            <w:tcW w:w="0" w:type="auto"/>
            <w:tcBorders>
              <w:top w:val="nil"/>
              <w:left w:val="nil"/>
              <w:bottom w:val="single" w:sz="4" w:space="0" w:color="auto"/>
              <w:right w:val="nil"/>
            </w:tcBorders>
            <w:shd w:val="clear" w:color="auto" w:fill="auto"/>
            <w:vAlign w:val="bottom"/>
            <w:hideMark/>
          </w:tcPr>
          <w:p w:rsidR="00BE57CF" w:rsidRPr="00BE57CF" w:rsidRDefault="00BE57CF" w:rsidP="00EC7309">
            <w:pP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Saldo de la deuda pública Estatal</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6.225</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6.760</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6.551</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6.332</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6.103</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5.861</w:t>
            </w:r>
          </w:p>
        </w:tc>
      </w:tr>
      <w:tr w:rsidR="00BE57CF" w:rsidRPr="00BE57CF" w:rsidTr="00BE57CF">
        <w:trPr>
          <w:trHeight w:val="648"/>
          <w:jc w:val="center"/>
        </w:trPr>
        <w:tc>
          <w:tcPr>
            <w:tcW w:w="0" w:type="auto"/>
            <w:tcBorders>
              <w:top w:val="nil"/>
              <w:left w:val="nil"/>
              <w:bottom w:val="nil"/>
              <w:right w:val="nil"/>
            </w:tcBorders>
            <w:shd w:val="clear" w:color="auto" w:fill="auto"/>
            <w:vAlign w:val="bottom"/>
            <w:hideMark/>
          </w:tcPr>
          <w:p w:rsidR="00BE57CF" w:rsidRPr="00BE57CF" w:rsidRDefault="00BE57CF" w:rsidP="00EC7309">
            <w:pPr>
              <w:rPr>
                <w:rFonts w:ascii="Agency FB" w:eastAsia="Times New Roman" w:hAnsi="Agency FB" w:cs="Arial"/>
                <w:color w:val="000000"/>
                <w:lang w:eastAsia="es-MX"/>
              </w:rPr>
            </w:pPr>
            <w:r w:rsidRPr="00BE57CF">
              <w:rPr>
                <w:rFonts w:ascii="Agency FB" w:eastAsia="Times New Roman" w:hAnsi="Agency FB" w:cs="Arial"/>
                <w:color w:val="000000"/>
                <w:lang w:eastAsia="es-MX"/>
              </w:rPr>
              <w:t>Porcentaje de la Deuda en relación al PIB</w:t>
            </w: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1,16%</w:t>
            </w: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1,33%</w:t>
            </w: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1.40%</w:t>
            </w: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1.41%</w:t>
            </w: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right"/>
              <w:rPr>
                <w:rFonts w:ascii="Agency FB" w:eastAsia="Times New Roman" w:hAnsi="Agency FB" w:cs="Arial"/>
                <w:color w:val="000000"/>
                <w:lang w:eastAsia="es-MX"/>
              </w:rPr>
            </w:pPr>
            <w:r w:rsidRPr="00BE57CF">
              <w:rPr>
                <w:rFonts w:ascii="Agency FB" w:eastAsia="Times New Roman" w:hAnsi="Agency FB" w:cs="Arial"/>
                <w:color w:val="000000"/>
                <w:lang w:eastAsia="es-MX"/>
              </w:rPr>
              <w:t>1.31%</w:t>
            </w: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right"/>
              <w:rPr>
                <w:rFonts w:ascii="Agency FB" w:eastAsia="Times New Roman" w:hAnsi="Agency FB" w:cs="Arial"/>
                <w:color w:val="000000"/>
                <w:lang w:eastAsia="es-MX"/>
              </w:rPr>
            </w:pPr>
            <w:r w:rsidRPr="00BE57CF">
              <w:rPr>
                <w:rFonts w:ascii="Agency FB" w:eastAsia="Times New Roman" w:hAnsi="Agency FB" w:cs="Arial"/>
                <w:color w:val="000000"/>
                <w:lang w:eastAsia="es-MX"/>
              </w:rPr>
              <w:t>1.26%</w:t>
            </w:r>
          </w:p>
        </w:tc>
      </w:tr>
      <w:tr w:rsidR="00BE57CF" w:rsidRPr="00BE57CF" w:rsidTr="00BE57CF">
        <w:trPr>
          <w:trHeight w:val="288"/>
          <w:jc w:val="center"/>
        </w:trPr>
        <w:tc>
          <w:tcPr>
            <w:tcW w:w="0" w:type="auto"/>
            <w:tcBorders>
              <w:top w:val="nil"/>
              <w:left w:val="nil"/>
              <w:bottom w:val="nil"/>
              <w:right w:val="nil"/>
            </w:tcBorders>
            <w:shd w:val="clear" w:color="auto" w:fill="auto"/>
            <w:vAlign w:val="bottom"/>
            <w:hideMark/>
          </w:tcPr>
          <w:p w:rsidR="00BE57CF" w:rsidRPr="00BE57CF" w:rsidRDefault="00BE57CF" w:rsidP="00EC7309">
            <w:pPr>
              <w:jc w:val="right"/>
              <w:rPr>
                <w:rFonts w:ascii="Agency FB" w:eastAsia="Times New Roman" w:hAnsi="Agency FB" w:cs="Arial"/>
                <w:color w:val="000000"/>
                <w:lang w:eastAsia="es-MX"/>
              </w:rPr>
            </w:pPr>
          </w:p>
        </w:tc>
        <w:tc>
          <w:tcPr>
            <w:tcW w:w="0" w:type="auto"/>
            <w:tcBorders>
              <w:top w:val="nil"/>
              <w:left w:val="nil"/>
              <w:bottom w:val="nil"/>
              <w:right w:val="nil"/>
            </w:tcBorders>
            <w:shd w:val="clear" w:color="auto" w:fill="auto"/>
            <w:noWrap/>
            <w:vAlign w:val="center"/>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lang w:eastAsia="es-MX"/>
              </w:rPr>
            </w:pP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lang w:eastAsia="es-MX"/>
              </w:rPr>
            </w:pP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lang w:eastAsia="es-MX"/>
              </w:rPr>
            </w:pPr>
          </w:p>
        </w:tc>
        <w:tc>
          <w:tcPr>
            <w:tcW w:w="0" w:type="auto"/>
            <w:tcBorders>
              <w:top w:val="nil"/>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lang w:eastAsia="es-MX"/>
              </w:rPr>
            </w:pPr>
          </w:p>
        </w:tc>
        <w:tc>
          <w:tcPr>
            <w:tcW w:w="0" w:type="auto"/>
            <w:tcBorders>
              <w:top w:val="nil"/>
              <w:left w:val="nil"/>
              <w:bottom w:val="nil"/>
              <w:right w:val="nil"/>
            </w:tcBorders>
            <w:shd w:val="clear" w:color="auto" w:fill="auto"/>
            <w:noWrap/>
            <w:vAlign w:val="center"/>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gridSpan w:val="3"/>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color w:val="000000"/>
                <w:lang w:eastAsia="es-MX"/>
              </w:rPr>
            </w:pPr>
            <w:r w:rsidRPr="00BE57CF">
              <w:rPr>
                <w:rFonts w:ascii="Agency FB" w:eastAsia="Times New Roman" w:hAnsi="Agency FB" w:cs="Arial"/>
                <w:color w:val="000000"/>
                <w:lang w:eastAsia="es-MX"/>
              </w:rPr>
              <w:t>° Fuente INEGI por Entidad Federativa. Año Base 2013.</w:t>
            </w: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color w:val="000000"/>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color w:val="000000"/>
                <w:lang w:eastAsia="es-MX"/>
              </w:rPr>
            </w:pPr>
            <w:r w:rsidRPr="00BE57CF">
              <w:rPr>
                <w:rFonts w:ascii="Agency FB" w:eastAsia="Times New Roman" w:hAnsi="Agency FB" w:cs="Arial"/>
                <w:color w:val="000000"/>
                <w:lang w:eastAsia="es-MX"/>
              </w:rPr>
              <w:t xml:space="preserve">* cifras revisadas </w:t>
            </w: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color w:val="000000"/>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gridSpan w:val="2"/>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color w:val="000000"/>
                <w:lang w:eastAsia="es-MX"/>
              </w:rPr>
            </w:pPr>
            <w:r w:rsidRPr="00BE57CF">
              <w:rPr>
                <w:rFonts w:ascii="Agency FB" w:eastAsia="Times New Roman" w:hAnsi="Agency FB" w:cs="Arial"/>
                <w:color w:val="000000"/>
                <w:lang w:eastAsia="es-MX"/>
              </w:rPr>
              <w:t xml:space="preserve">** </w:t>
            </w:r>
            <w:proofErr w:type="gramStart"/>
            <w:r w:rsidRPr="00BE57CF">
              <w:rPr>
                <w:rFonts w:ascii="Agency FB" w:eastAsia="Times New Roman" w:hAnsi="Agency FB" w:cs="Arial"/>
                <w:color w:val="000000"/>
                <w:lang w:eastAsia="es-MX"/>
              </w:rPr>
              <w:t>cifras</w:t>
            </w:r>
            <w:proofErr w:type="gramEnd"/>
            <w:r w:rsidRPr="00BE57CF">
              <w:rPr>
                <w:rFonts w:ascii="Agency FB" w:eastAsia="Times New Roman" w:hAnsi="Agency FB" w:cs="Arial"/>
                <w:color w:val="000000"/>
                <w:lang w:eastAsia="es-MX"/>
              </w:rPr>
              <w:t xml:space="preserve"> preliminares, el PIB estatal es a dic/2020.</w:t>
            </w: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color w:val="000000"/>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gridSpan w:val="2"/>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Deuda respecto a la recaudación</w:t>
            </w: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cs="Arial"/>
                <w:b/>
                <w:bCs/>
                <w:color w:val="000000"/>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28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r>
      <w:tr w:rsidR="00BE57CF" w:rsidRPr="00BE57CF" w:rsidTr="00BE57CF">
        <w:trPr>
          <w:trHeight w:val="828"/>
          <w:jc w:val="center"/>
        </w:trPr>
        <w:tc>
          <w:tcPr>
            <w:tcW w:w="0" w:type="auto"/>
            <w:tcBorders>
              <w:top w:val="nil"/>
              <w:left w:val="nil"/>
              <w:bottom w:val="nil"/>
              <w:right w:val="nil"/>
            </w:tcBorders>
            <w:shd w:val="clear" w:color="auto" w:fill="auto"/>
            <w:noWrap/>
            <w:vAlign w:val="bottom"/>
            <w:hideMark/>
          </w:tcPr>
          <w:p w:rsidR="00BE57CF" w:rsidRPr="00BE57CF" w:rsidRDefault="00BE57CF" w:rsidP="00EC7309">
            <w:pPr>
              <w:rPr>
                <w:rFonts w:ascii="Agency FB" w:eastAsia="Times New Roman" w:hAnsi="Agency FB"/>
                <w:lang w:eastAsia="es-MX"/>
              </w:rPr>
            </w:pP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2016</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2017</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2018</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2019</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2020</w:t>
            </w:r>
          </w:p>
        </w:tc>
        <w:tc>
          <w:tcPr>
            <w:tcW w:w="0" w:type="auto"/>
            <w:tcBorders>
              <w:top w:val="nil"/>
              <w:left w:val="nil"/>
              <w:bottom w:val="nil"/>
              <w:right w:val="nil"/>
            </w:tcBorders>
            <w:shd w:val="clear" w:color="auto" w:fill="auto"/>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Al 31 de diciembre de 2021</w:t>
            </w:r>
          </w:p>
        </w:tc>
      </w:tr>
      <w:tr w:rsidR="00BE57CF" w:rsidRPr="00BE57CF" w:rsidTr="00BE57CF">
        <w:trPr>
          <w:trHeight w:val="708"/>
          <w:jc w:val="center"/>
        </w:trPr>
        <w:tc>
          <w:tcPr>
            <w:tcW w:w="0" w:type="auto"/>
            <w:tcBorders>
              <w:top w:val="single" w:sz="4" w:space="0" w:color="auto"/>
              <w:left w:val="nil"/>
              <w:bottom w:val="nil"/>
              <w:right w:val="nil"/>
            </w:tcBorders>
            <w:shd w:val="clear" w:color="auto" w:fill="auto"/>
            <w:vAlign w:val="bottom"/>
            <w:hideMark/>
          </w:tcPr>
          <w:p w:rsidR="00BE57CF" w:rsidRPr="00BE57CF" w:rsidRDefault="00BE57CF" w:rsidP="00EC7309">
            <w:pP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Saldo de la deuda pública Estatal</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6.225</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6.760</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6.551</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6.332</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6.103</w:t>
            </w:r>
          </w:p>
        </w:tc>
        <w:tc>
          <w:tcPr>
            <w:tcW w:w="0" w:type="auto"/>
            <w:tcBorders>
              <w:top w:val="single" w:sz="4" w:space="0" w:color="auto"/>
              <w:left w:val="nil"/>
              <w:bottom w:val="nil"/>
              <w:right w:val="nil"/>
            </w:tcBorders>
            <w:shd w:val="clear" w:color="auto" w:fill="auto"/>
            <w:noWrap/>
            <w:vAlign w:val="center"/>
            <w:hideMark/>
          </w:tcPr>
          <w:p w:rsidR="00BE57CF" w:rsidRPr="00BE57CF" w:rsidRDefault="00BE57CF" w:rsidP="00EC7309">
            <w:pPr>
              <w:jc w:val="center"/>
              <w:rPr>
                <w:rFonts w:ascii="Agency FB" w:eastAsia="Times New Roman" w:hAnsi="Agency FB" w:cs="Arial"/>
                <w:b/>
                <w:bCs/>
                <w:color w:val="000000"/>
                <w:lang w:eastAsia="es-MX"/>
              </w:rPr>
            </w:pPr>
            <w:r w:rsidRPr="00BE57CF">
              <w:rPr>
                <w:rFonts w:ascii="Agency FB" w:eastAsia="Times New Roman" w:hAnsi="Agency FB" w:cs="Arial"/>
                <w:b/>
                <w:bCs/>
                <w:color w:val="000000"/>
                <w:lang w:eastAsia="es-MX"/>
              </w:rPr>
              <w:t>5.861</w:t>
            </w:r>
          </w:p>
        </w:tc>
      </w:tr>
      <w:tr w:rsidR="00BE57CF" w:rsidRPr="00BE57CF" w:rsidTr="00BE57CF">
        <w:trPr>
          <w:trHeight w:val="480"/>
          <w:jc w:val="center"/>
        </w:trPr>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rPr>
                <w:rFonts w:ascii="Agency FB" w:eastAsia="Times New Roman" w:hAnsi="Agency FB" w:cs="Arial"/>
                <w:color w:val="000000"/>
                <w:lang w:eastAsia="es-MX"/>
              </w:rPr>
            </w:pPr>
            <w:r w:rsidRPr="00BE57CF">
              <w:rPr>
                <w:rFonts w:ascii="Agency FB" w:eastAsia="Times New Roman" w:hAnsi="Agency FB" w:cs="Arial"/>
                <w:color w:val="000000"/>
                <w:lang w:eastAsia="es-MX"/>
              </w:rPr>
              <w:t>Recaudación total</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47.917</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47.117</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48.138</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54.486</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53.603</w:t>
            </w:r>
          </w:p>
        </w:tc>
        <w:tc>
          <w:tcPr>
            <w:tcW w:w="0" w:type="auto"/>
            <w:tcBorders>
              <w:top w:val="nil"/>
              <w:left w:val="nil"/>
              <w:bottom w:val="single" w:sz="4" w:space="0" w:color="auto"/>
              <w:right w:val="nil"/>
            </w:tcBorders>
            <w:shd w:val="clear" w:color="auto" w:fill="auto"/>
            <w:noWrap/>
            <w:vAlign w:val="center"/>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57.343</w:t>
            </w:r>
          </w:p>
        </w:tc>
      </w:tr>
      <w:tr w:rsidR="00BE57CF" w:rsidRPr="00BE57CF" w:rsidTr="00BE57CF">
        <w:trPr>
          <w:trHeight w:val="804"/>
          <w:jc w:val="center"/>
        </w:trPr>
        <w:tc>
          <w:tcPr>
            <w:tcW w:w="0" w:type="auto"/>
            <w:tcBorders>
              <w:top w:val="nil"/>
              <w:left w:val="nil"/>
              <w:bottom w:val="nil"/>
              <w:right w:val="nil"/>
            </w:tcBorders>
            <w:shd w:val="clear" w:color="auto" w:fill="auto"/>
            <w:vAlign w:val="bottom"/>
            <w:hideMark/>
          </w:tcPr>
          <w:p w:rsidR="00BE57CF" w:rsidRPr="00BE57CF" w:rsidRDefault="00BE57CF" w:rsidP="00EC7309">
            <w:pPr>
              <w:rPr>
                <w:rFonts w:ascii="Agency FB" w:eastAsia="Times New Roman" w:hAnsi="Agency FB" w:cs="Arial"/>
                <w:color w:val="000000"/>
                <w:lang w:eastAsia="es-MX"/>
              </w:rPr>
            </w:pPr>
            <w:r w:rsidRPr="00BE57CF">
              <w:rPr>
                <w:rFonts w:ascii="Agency FB" w:eastAsia="Times New Roman" w:hAnsi="Agency FB" w:cs="Arial"/>
                <w:color w:val="000000"/>
                <w:lang w:eastAsia="es-MX"/>
              </w:rPr>
              <w:t>Porcentaje de la Deuda en relación a la recaudación</w:t>
            </w:r>
          </w:p>
        </w:tc>
        <w:tc>
          <w:tcPr>
            <w:tcW w:w="0" w:type="auto"/>
            <w:tcBorders>
              <w:top w:val="nil"/>
              <w:left w:val="nil"/>
              <w:bottom w:val="nil"/>
              <w:right w:val="nil"/>
            </w:tcBorders>
            <w:shd w:val="clear" w:color="auto" w:fill="auto"/>
            <w:noWrap/>
            <w:vAlign w:val="bottom"/>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12.99%</w:t>
            </w:r>
          </w:p>
        </w:tc>
        <w:tc>
          <w:tcPr>
            <w:tcW w:w="0" w:type="auto"/>
            <w:tcBorders>
              <w:top w:val="nil"/>
              <w:left w:val="nil"/>
              <w:bottom w:val="nil"/>
              <w:right w:val="nil"/>
            </w:tcBorders>
            <w:shd w:val="clear" w:color="auto" w:fill="auto"/>
            <w:noWrap/>
            <w:vAlign w:val="bottom"/>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14.35%</w:t>
            </w:r>
          </w:p>
        </w:tc>
        <w:tc>
          <w:tcPr>
            <w:tcW w:w="0" w:type="auto"/>
            <w:tcBorders>
              <w:top w:val="nil"/>
              <w:left w:val="nil"/>
              <w:bottom w:val="nil"/>
              <w:right w:val="nil"/>
            </w:tcBorders>
            <w:shd w:val="clear" w:color="auto" w:fill="auto"/>
            <w:noWrap/>
            <w:vAlign w:val="bottom"/>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13.61%</w:t>
            </w:r>
          </w:p>
        </w:tc>
        <w:tc>
          <w:tcPr>
            <w:tcW w:w="0" w:type="auto"/>
            <w:tcBorders>
              <w:top w:val="nil"/>
              <w:left w:val="nil"/>
              <w:bottom w:val="nil"/>
              <w:right w:val="nil"/>
            </w:tcBorders>
            <w:shd w:val="clear" w:color="auto" w:fill="auto"/>
            <w:noWrap/>
            <w:vAlign w:val="bottom"/>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11.62%</w:t>
            </w:r>
          </w:p>
        </w:tc>
        <w:tc>
          <w:tcPr>
            <w:tcW w:w="0" w:type="auto"/>
            <w:tcBorders>
              <w:top w:val="nil"/>
              <w:left w:val="nil"/>
              <w:bottom w:val="nil"/>
              <w:right w:val="nil"/>
            </w:tcBorders>
            <w:shd w:val="clear" w:color="auto" w:fill="auto"/>
            <w:noWrap/>
            <w:vAlign w:val="bottom"/>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11.39%</w:t>
            </w:r>
          </w:p>
        </w:tc>
        <w:tc>
          <w:tcPr>
            <w:tcW w:w="0" w:type="auto"/>
            <w:tcBorders>
              <w:top w:val="nil"/>
              <w:left w:val="nil"/>
              <w:bottom w:val="nil"/>
              <w:right w:val="nil"/>
            </w:tcBorders>
            <w:shd w:val="clear" w:color="auto" w:fill="auto"/>
            <w:noWrap/>
            <w:vAlign w:val="bottom"/>
            <w:hideMark/>
          </w:tcPr>
          <w:p w:rsidR="00BE57CF" w:rsidRPr="00BE57CF" w:rsidRDefault="00BE57CF" w:rsidP="00EC7309">
            <w:pPr>
              <w:jc w:val="center"/>
              <w:rPr>
                <w:rFonts w:ascii="Agency FB" w:eastAsia="Times New Roman" w:hAnsi="Agency FB" w:cs="Arial"/>
                <w:color w:val="000000"/>
                <w:lang w:eastAsia="es-MX"/>
              </w:rPr>
            </w:pPr>
            <w:r w:rsidRPr="00BE57CF">
              <w:rPr>
                <w:rFonts w:ascii="Agency FB" w:eastAsia="Times New Roman" w:hAnsi="Agency FB" w:cs="Arial"/>
                <w:color w:val="000000"/>
                <w:lang w:eastAsia="es-MX"/>
              </w:rPr>
              <w:t>10.22%</w:t>
            </w:r>
          </w:p>
        </w:tc>
      </w:tr>
    </w:tbl>
    <w:p w:rsidR="009D02AA" w:rsidRPr="00BE57CF" w:rsidRDefault="009D02AA" w:rsidP="00BE57CF">
      <w:pPr>
        <w:rPr>
          <w:rFonts w:ascii="Agency FB" w:hAnsi="Agency FB"/>
          <w:sz w:val="28"/>
          <w:szCs w:val="28"/>
        </w:rPr>
      </w:pPr>
    </w:p>
    <w:sectPr w:rsidR="009D02AA" w:rsidRPr="00BE57CF" w:rsidSect="00B80C44">
      <w:headerReference w:type="default" r:id="rId11"/>
      <w:footerReference w:type="default" r:id="rId12"/>
      <w:pgSz w:w="15840" w:h="12240" w:orient="landscape"/>
      <w:pgMar w:top="513" w:right="625" w:bottom="616"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B3" w:rsidRDefault="00BA00B3">
      <w:r>
        <w:separator/>
      </w:r>
    </w:p>
  </w:endnote>
  <w:endnote w:type="continuationSeparator" w:id="0">
    <w:p w:rsidR="00BA00B3" w:rsidRDefault="00BA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 Next LT Pro Condensed">
    <w:panose1 w:val="020B0506020203050203"/>
    <w:charset w:val="00"/>
    <w:family w:val="swiss"/>
    <w:pitch w:val="variable"/>
    <w:sig w:usb0="A00000AF" w:usb1="5000205B" w:usb2="00000000" w:usb3="00000000" w:csb0="0000009B" w:csb1="00000000"/>
  </w:font>
  <w:font w:name="DIN Next LT Pro">
    <w:panose1 w:val="020B0503020203050203"/>
    <w:charset w:val="00"/>
    <w:family w:val="swiss"/>
    <w:pitch w:val="variable"/>
    <w:sig w:usb0="A00000AF" w:usb1="5000205B" w:usb2="00000000" w:usb3="00000000" w:csb0="0000009B"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4210"/>
      <w:docPartObj>
        <w:docPartGallery w:val="Page Numbers (Bottom of Page)"/>
        <w:docPartUnique/>
      </w:docPartObj>
    </w:sdtPr>
    <w:sdtEndPr/>
    <w:sdtContent>
      <w:p w:rsidR="00131DBB" w:rsidRDefault="00BA00B3">
        <w:pPr>
          <w:pStyle w:val="Piedepgina"/>
          <w:jc w:val="center"/>
        </w:pPr>
        <w:r>
          <w:rPr>
            <w:noProof/>
            <w:lang w:eastAsia="es-MX"/>
          </w:rPr>
          <w:pict>
            <v:shape id="_x0000_s2053" style="position:absolute;left:0;text-align:left;margin-left:-12.35pt;margin-top:9.9pt;width:678.85pt;height:1.65pt;flip:y;z-index:251668480;visibility:visible;mso-wrap-style:square;mso-wrap-distance-left:9pt;mso-wrap-distance-top:0;mso-wrap-distance-right:9pt;mso-wrap-distance-bottom:0;mso-position-horizontal-relative:text;mso-position-vertical-relative:text;v-text-anchor:top" coordsize="12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" path="m,l12920,e" filled="f" strokeweight="1.5pt">
              <v:path arrowok="t" o:connecttype="custom" o:connectlocs="0,0;8204200,0" o:connectangles="0,0"/>
            </v:shape>
          </w:pict>
        </w:r>
        <w:r>
          <w:rPr>
            <w:noProof/>
          </w:rPr>
          <w:pict>
            <v:shapetype id="_x0000_t202" coordsize="21600,21600" o:spt="202" path="m,l,21600r21600,l21600,xe">
              <v:stroke joinstyle="miter"/>
              <v:path gradientshapeok="t" o:connecttype="rect"/>
            </v:shapetype>
            <v:shape id="9 Cuadro de texto" o:spid="_x0000_s2051" type="#_x0000_t202" style="position:absolute;left:0;text-align:left;margin-left:63.2pt;margin-top:554.55pt;width:673.15pt;height:2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" fillcolor="white [3201]" stroked="f" strokeweight=".5pt">
              <v:textbox style="mso-next-textbox:#9 Cuadro de texto">
                <w:txbxContent>
                  <w:p w:rsidR="00131DBB" w:rsidRPr="0046397B" w:rsidRDefault="00131DBB" w:rsidP="00F83CAA">
                    <w:pPr>
                      <w:jc w:val="center"/>
                      <w:rPr>
                        <w:rFonts w:ascii="DIN Next LT Pro" w:hAnsi="DIN Next LT Pro"/>
                        <w:sz w:val="16"/>
                        <w:szCs w:val="16"/>
                      </w:rPr>
                    </w:pPr>
                  </w:p>
                </w:txbxContent>
              </v:textbox>
            </v:shape>
          </w:pict>
        </w:r>
        <w:r>
          <w:rPr>
            <w:noProof/>
          </w:rPr>
          <w:pict>
            <v:line id="10 Conector recto" o:spid="_x0000_s2052"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558.65pt" to="736.25pt,5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" strokecolor="black [3213]" strokeweight="1pt"/>
          </w:pict>
        </w:r>
      </w:p>
      <w:p w:rsidR="00131DBB" w:rsidRDefault="00BA00B3">
        <w:pPr>
          <w:pStyle w:val="Piedepgina"/>
          <w:jc w:val="center"/>
        </w:pPr>
      </w:p>
    </w:sdtContent>
  </w:sdt>
  <w:p w:rsidR="00131DBB" w:rsidRPr="008564F3" w:rsidRDefault="00131DBB">
    <w:pPr>
      <w:pStyle w:val="Piedepgina"/>
      <w:rPr>
        <w:rFonts w:ascii="Myriad Pro" w:hAnsi="Myriad Pro"/>
        <w:b/>
        <w:color w:val="303A3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B3" w:rsidRDefault="00BA00B3">
      <w:r>
        <w:separator/>
      </w:r>
    </w:p>
  </w:footnote>
  <w:footnote w:type="continuationSeparator" w:id="0">
    <w:p w:rsidR="00BA00B3" w:rsidRDefault="00BA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BB" w:rsidRDefault="00131DBB" w:rsidP="00136EE0">
    <w:pPr>
      <w:pStyle w:val="Encabezado"/>
      <w:jc w:val="center"/>
    </w:pPr>
  </w:p>
  <w:p w:rsidR="00131DBB" w:rsidRDefault="00BE57CF" w:rsidP="00DC290E">
    <w:pPr>
      <w:pStyle w:val="Encabezado"/>
      <w:tabs>
        <w:tab w:val="left" w:pos="5430"/>
      </w:tabs>
    </w:pPr>
    <w:r>
      <w:rPr>
        <w:noProof/>
        <w:lang w:eastAsia="es-MX"/>
      </w:rPr>
      <w:drawing>
        <wp:anchor distT="0" distB="0" distL="114300" distR="114300" simplePos="0" relativeHeight="251661824" behindDoc="0" locked="0" layoutInCell="1" allowOverlap="1">
          <wp:simplePos x="0" y="0"/>
          <wp:positionH relativeFrom="column">
            <wp:posOffset>7348855</wp:posOffset>
          </wp:positionH>
          <wp:positionV relativeFrom="paragraph">
            <wp:posOffset>24765</wp:posOffset>
          </wp:positionV>
          <wp:extent cx="1162050" cy="5035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PUB-202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503555"/>
                  </a:xfrm>
                  <a:prstGeom prst="rect">
                    <a:avLst/>
                  </a:prstGeom>
                </pic:spPr>
              </pic:pic>
            </a:graphicData>
          </a:graphic>
          <wp14:sizeRelH relativeFrom="margin">
            <wp14:pctWidth>0</wp14:pctWidth>
          </wp14:sizeRelH>
          <wp14:sizeRelV relativeFrom="margin">
            <wp14:pctHeight>0</wp14:pctHeight>
          </wp14:sizeRelV>
        </wp:anchor>
      </w:drawing>
    </w:r>
  </w:p>
  <w:p w:rsidR="00131DBB" w:rsidRDefault="00BA00B3" w:rsidP="00DB2ABA">
    <w:pPr>
      <w:pStyle w:val="Encabezado"/>
      <w:tabs>
        <w:tab w:val="left" w:pos="749"/>
        <w:tab w:val="left" w:pos="5430"/>
      </w:tabs>
    </w:pPr>
    <w:r>
      <w:rPr>
        <w:noProof/>
      </w:rPr>
      <w:pict>
        <v:shapetype id="_x0000_t202" coordsize="21600,21600" o:spt="202" path="m,l,21600r21600,l21600,xe">
          <v:stroke joinstyle="miter"/>
          <v:path gradientshapeok="t" o:connecttype="rect"/>
        </v:shapetype>
        <v:shape id="6 Cuadro de texto" o:spid="_x0000_s2049" type="#_x0000_t202" style="position:absolute;margin-left:2.7pt;margin-top:1.2pt;width:647.15pt;height:34.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filled="f" fillcolor="white [3201]" stroked="f" strokeweight=".5pt">
          <v:textbox>
            <w:txbxContent>
              <w:p w:rsidR="00131DBB" w:rsidRPr="00984779" w:rsidRDefault="00131DBB" w:rsidP="00984779">
                <w:pPr>
                  <w:jc w:val="center"/>
                  <w:rPr>
                    <w:rFonts w:ascii="DIN Next LT Pro Condensed" w:hAnsi="DIN Next LT Pro Condensed"/>
                    <w:b/>
                    <w:szCs w:val="28"/>
                    <w:lang w:val="es-MX"/>
                  </w:rPr>
                </w:pPr>
                <w:r w:rsidRPr="00984779">
                  <w:rPr>
                    <w:rFonts w:ascii="DIN Next LT Pro Condensed" w:hAnsi="DIN Next LT Pro Condensed"/>
                    <w:b/>
                    <w:szCs w:val="28"/>
                    <w:lang w:val="es-MX"/>
                  </w:rPr>
                  <w:t>DEUDA PÚBLICA</w:t>
                </w:r>
              </w:p>
            </w:txbxContent>
          </v:textbox>
        </v:shape>
      </w:pict>
    </w:r>
    <w:r w:rsidR="00131DBB">
      <w:tab/>
    </w:r>
    <w:r w:rsidR="00131DBB">
      <w:tab/>
    </w:r>
  </w:p>
  <w:p w:rsidR="00131DBB" w:rsidRDefault="00131DBB" w:rsidP="00DB2ABA">
    <w:pPr>
      <w:pStyle w:val="Encabezado"/>
      <w:tabs>
        <w:tab w:val="left" w:pos="749"/>
        <w:tab w:val="left" w:pos="5430"/>
      </w:tabs>
    </w:pPr>
  </w:p>
  <w:p w:rsidR="00131DBB" w:rsidRDefault="00BA00B3" w:rsidP="00B80C44">
    <w:pPr>
      <w:pStyle w:val="Encabezado"/>
      <w:tabs>
        <w:tab w:val="left" w:pos="749"/>
        <w:tab w:val="left" w:pos="5430"/>
      </w:tabs>
    </w:pPr>
    <w:r>
      <w:rPr>
        <w:noProof/>
      </w:rPr>
      <w:pict>
        <v:shape id="Freeform 4" o:spid="_x0000_s2050" style="position:absolute;margin-left:-8.05pt;margin-top:3.15pt;width:678.85pt;height:1.65pt;flip:y;z-index:251661312;visibility:visible;mso-wrap-style:square;mso-wrap-distance-left:9pt;mso-wrap-distance-top:0;mso-wrap-distance-right:9pt;mso-wrap-distance-bottom:0;mso-position-horizontal-relative:text;mso-position-vertical-relative:text;v-text-anchor:top" coordsize="12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" path="m,l12920,e" filled="f" strokeweight="1pt">
          <v:path arrowok="t" o:connecttype="custom" o:connectlocs="0,0;8204200,0" o:connectangles="0,0"/>
        </v:shape>
      </w:pict>
    </w:r>
    <w:r w:rsidR="00131DB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870"/>
    <w:multiLevelType w:val="hybridMultilevel"/>
    <w:tmpl w:val="043A6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0C3883"/>
    <w:multiLevelType w:val="hybridMultilevel"/>
    <w:tmpl w:val="7A6AD0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F01DA2"/>
    <w:multiLevelType w:val="hybridMultilevel"/>
    <w:tmpl w:val="9F0E7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42513B"/>
    <w:multiLevelType w:val="hybridMultilevel"/>
    <w:tmpl w:val="0896B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40621"/>
    <w:multiLevelType w:val="hybridMultilevel"/>
    <w:tmpl w:val="83F848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52E7F6E"/>
    <w:multiLevelType w:val="hybridMultilevel"/>
    <w:tmpl w:val="92D8E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227C9C"/>
    <w:multiLevelType w:val="hybridMultilevel"/>
    <w:tmpl w:val="9774EA0E"/>
    <w:lvl w:ilvl="0" w:tplc="080A0001">
      <w:start w:val="1"/>
      <w:numFmt w:val="bullet"/>
      <w:lvlText w:val=""/>
      <w:lvlJc w:val="left"/>
      <w:pPr>
        <w:ind w:left="835" w:hanging="360"/>
      </w:pPr>
      <w:rPr>
        <w:rFonts w:ascii="Symbol" w:hAnsi="Symbol" w:hint="default"/>
      </w:rPr>
    </w:lvl>
    <w:lvl w:ilvl="1" w:tplc="080A0003" w:tentative="1">
      <w:start w:val="1"/>
      <w:numFmt w:val="bullet"/>
      <w:lvlText w:val="o"/>
      <w:lvlJc w:val="left"/>
      <w:pPr>
        <w:ind w:left="1555" w:hanging="360"/>
      </w:pPr>
      <w:rPr>
        <w:rFonts w:ascii="Courier New" w:hAnsi="Courier New" w:cs="Courier New" w:hint="default"/>
      </w:rPr>
    </w:lvl>
    <w:lvl w:ilvl="2" w:tplc="080A0005" w:tentative="1">
      <w:start w:val="1"/>
      <w:numFmt w:val="bullet"/>
      <w:lvlText w:val=""/>
      <w:lvlJc w:val="left"/>
      <w:pPr>
        <w:ind w:left="2275" w:hanging="360"/>
      </w:pPr>
      <w:rPr>
        <w:rFonts w:ascii="Wingdings" w:hAnsi="Wingdings" w:hint="default"/>
      </w:rPr>
    </w:lvl>
    <w:lvl w:ilvl="3" w:tplc="080A0001" w:tentative="1">
      <w:start w:val="1"/>
      <w:numFmt w:val="bullet"/>
      <w:lvlText w:val=""/>
      <w:lvlJc w:val="left"/>
      <w:pPr>
        <w:ind w:left="2995" w:hanging="360"/>
      </w:pPr>
      <w:rPr>
        <w:rFonts w:ascii="Symbol" w:hAnsi="Symbol" w:hint="default"/>
      </w:rPr>
    </w:lvl>
    <w:lvl w:ilvl="4" w:tplc="080A0003" w:tentative="1">
      <w:start w:val="1"/>
      <w:numFmt w:val="bullet"/>
      <w:lvlText w:val="o"/>
      <w:lvlJc w:val="left"/>
      <w:pPr>
        <w:ind w:left="3715" w:hanging="360"/>
      </w:pPr>
      <w:rPr>
        <w:rFonts w:ascii="Courier New" w:hAnsi="Courier New" w:cs="Courier New" w:hint="default"/>
      </w:rPr>
    </w:lvl>
    <w:lvl w:ilvl="5" w:tplc="080A0005" w:tentative="1">
      <w:start w:val="1"/>
      <w:numFmt w:val="bullet"/>
      <w:lvlText w:val=""/>
      <w:lvlJc w:val="left"/>
      <w:pPr>
        <w:ind w:left="4435" w:hanging="360"/>
      </w:pPr>
      <w:rPr>
        <w:rFonts w:ascii="Wingdings" w:hAnsi="Wingdings" w:hint="default"/>
      </w:rPr>
    </w:lvl>
    <w:lvl w:ilvl="6" w:tplc="080A0001" w:tentative="1">
      <w:start w:val="1"/>
      <w:numFmt w:val="bullet"/>
      <w:lvlText w:val=""/>
      <w:lvlJc w:val="left"/>
      <w:pPr>
        <w:ind w:left="5155" w:hanging="360"/>
      </w:pPr>
      <w:rPr>
        <w:rFonts w:ascii="Symbol" w:hAnsi="Symbol" w:hint="default"/>
      </w:rPr>
    </w:lvl>
    <w:lvl w:ilvl="7" w:tplc="080A0003" w:tentative="1">
      <w:start w:val="1"/>
      <w:numFmt w:val="bullet"/>
      <w:lvlText w:val="o"/>
      <w:lvlJc w:val="left"/>
      <w:pPr>
        <w:ind w:left="5875" w:hanging="360"/>
      </w:pPr>
      <w:rPr>
        <w:rFonts w:ascii="Courier New" w:hAnsi="Courier New" w:cs="Courier New" w:hint="default"/>
      </w:rPr>
    </w:lvl>
    <w:lvl w:ilvl="8" w:tplc="080A0005" w:tentative="1">
      <w:start w:val="1"/>
      <w:numFmt w:val="bullet"/>
      <w:lvlText w:val=""/>
      <w:lvlJc w:val="left"/>
      <w:pPr>
        <w:ind w:left="6595" w:hanging="360"/>
      </w:pPr>
      <w:rPr>
        <w:rFonts w:ascii="Wingdings" w:hAnsi="Wingdings" w:hint="default"/>
      </w:rPr>
    </w:lvl>
  </w:abstractNum>
  <w:abstractNum w:abstractNumId="7" w15:restartNumberingAfterBreak="0">
    <w:nsid w:val="340E3155"/>
    <w:multiLevelType w:val="hybridMultilevel"/>
    <w:tmpl w:val="9984E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570D41"/>
    <w:multiLevelType w:val="hybridMultilevel"/>
    <w:tmpl w:val="43A6B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0624C2"/>
    <w:multiLevelType w:val="hybridMultilevel"/>
    <w:tmpl w:val="BDCE30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EC30EF8"/>
    <w:multiLevelType w:val="hybridMultilevel"/>
    <w:tmpl w:val="DC7C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BE7642"/>
    <w:multiLevelType w:val="hybridMultilevel"/>
    <w:tmpl w:val="41060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2034DC"/>
    <w:multiLevelType w:val="hybridMultilevel"/>
    <w:tmpl w:val="22C8B28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7C220D"/>
    <w:multiLevelType w:val="hybridMultilevel"/>
    <w:tmpl w:val="E5CC5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272695"/>
    <w:multiLevelType w:val="hybridMultilevel"/>
    <w:tmpl w:val="E5CC5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A3F63F3"/>
    <w:multiLevelType w:val="hybridMultilevel"/>
    <w:tmpl w:val="732AA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784634"/>
    <w:multiLevelType w:val="hybridMultilevel"/>
    <w:tmpl w:val="63B0E7D6"/>
    <w:lvl w:ilvl="0" w:tplc="036801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603B0386"/>
    <w:multiLevelType w:val="hybridMultilevel"/>
    <w:tmpl w:val="9F0E7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C740ED"/>
    <w:multiLevelType w:val="hybridMultilevel"/>
    <w:tmpl w:val="F8162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40446D"/>
    <w:multiLevelType w:val="hybridMultilevel"/>
    <w:tmpl w:val="1AA69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4D6D"/>
    <w:multiLevelType w:val="hybridMultilevel"/>
    <w:tmpl w:val="5B007F5E"/>
    <w:lvl w:ilvl="0" w:tplc="A53698EC">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7"/>
  </w:num>
  <w:num w:numId="5">
    <w:abstractNumId w:val="2"/>
  </w:num>
  <w:num w:numId="6">
    <w:abstractNumId w:val="19"/>
  </w:num>
  <w:num w:numId="7">
    <w:abstractNumId w:val="3"/>
  </w:num>
  <w:num w:numId="8">
    <w:abstractNumId w:val="18"/>
  </w:num>
  <w:num w:numId="9">
    <w:abstractNumId w:val="6"/>
  </w:num>
  <w:num w:numId="10">
    <w:abstractNumId w:val="15"/>
  </w:num>
  <w:num w:numId="11">
    <w:abstractNumId w:val="11"/>
  </w:num>
  <w:num w:numId="12">
    <w:abstractNumId w:val="20"/>
  </w:num>
  <w:num w:numId="13">
    <w:abstractNumId w:val="7"/>
  </w:num>
  <w:num w:numId="14">
    <w:abstractNumId w:val="13"/>
  </w:num>
  <w:num w:numId="15">
    <w:abstractNumId w:val="9"/>
  </w:num>
  <w:num w:numId="16">
    <w:abstractNumId w:val="16"/>
  </w:num>
  <w:num w:numId="17">
    <w:abstractNumId w:val="12"/>
  </w:num>
  <w:num w:numId="18">
    <w:abstractNumId w:val="5"/>
  </w:num>
  <w:num w:numId="19">
    <w:abstractNumId w:val="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09DE"/>
    <w:rsid w:val="0000010D"/>
    <w:rsid w:val="00001144"/>
    <w:rsid w:val="000022E1"/>
    <w:rsid w:val="00002B19"/>
    <w:rsid w:val="0000426A"/>
    <w:rsid w:val="0000572D"/>
    <w:rsid w:val="00005E97"/>
    <w:rsid w:val="00006DFC"/>
    <w:rsid w:val="00011AF1"/>
    <w:rsid w:val="00016B18"/>
    <w:rsid w:val="0002185E"/>
    <w:rsid w:val="00023405"/>
    <w:rsid w:val="00025788"/>
    <w:rsid w:val="00027C6F"/>
    <w:rsid w:val="00027F3E"/>
    <w:rsid w:val="0003068F"/>
    <w:rsid w:val="00030C29"/>
    <w:rsid w:val="000313AA"/>
    <w:rsid w:val="00036593"/>
    <w:rsid w:val="000462AA"/>
    <w:rsid w:val="00052F44"/>
    <w:rsid w:val="00053617"/>
    <w:rsid w:val="00055310"/>
    <w:rsid w:val="00057DF9"/>
    <w:rsid w:val="00062C0F"/>
    <w:rsid w:val="00062FBA"/>
    <w:rsid w:val="00064AA6"/>
    <w:rsid w:val="00064BC1"/>
    <w:rsid w:val="0007318B"/>
    <w:rsid w:val="000736C6"/>
    <w:rsid w:val="00083BE7"/>
    <w:rsid w:val="00085E81"/>
    <w:rsid w:val="00091502"/>
    <w:rsid w:val="00092535"/>
    <w:rsid w:val="00092EC4"/>
    <w:rsid w:val="00093103"/>
    <w:rsid w:val="000955E7"/>
    <w:rsid w:val="00096C74"/>
    <w:rsid w:val="000973DE"/>
    <w:rsid w:val="000A00BD"/>
    <w:rsid w:val="000A1432"/>
    <w:rsid w:val="000A27B0"/>
    <w:rsid w:val="000A46D4"/>
    <w:rsid w:val="000A7B75"/>
    <w:rsid w:val="000B016B"/>
    <w:rsid w:val="000B0696"/>
    <w:rsid w:val="000B1074"/>
    <w:rsid w:val="000B484B"/>
    <w:rsid w:val="000B5A18"/>
    <w:rsid w:val="000B5CA8"/>
    <w:rsid w:val="000B75E6"/>
    <w:rsid w:val="000C12CA"/>
    <w:rsid w:val="000C1D55"/>
    <w:rsid w:val="000C5D59"/>
    <w:rsid w:val="000D11A2"/>
    <w:rsid w:val="000D329B"/>
    <w:rsid w:val="000D7497"/>
    <w:rsid w:val="000E037D"/>
    <w:rsid w:val="000E1CB7"/>
    <w:rsid w:val="000E1EAB"/>
    <w:rsid w:val="000E2594"/>
    <w:rsid w:val="000E57D7"/>
    <w:rsid w:val="000F1A69"/>
    <w:rsid w:val="000F3300"/>
    <w:rsid w:val="001029B1"/>
    <w:rsid w:val="00103351"/>
    <w:rsid w:val="001066FE"/>
    <w:rsid w:val="00106DE5"/>
    <w:rsid w:val="001112EB"/>
    <w:rsid w:val="001145B3"/>
    <w:rsid w:val="00115885"/>
    <w:rsid w:val="00116CF8"/>
    <w:rsid w:val="00126762"/>
    <w:rsid w:val="00130597"/>
    <w:rsid w:val="00131DBB"/>
    <w:rsid w:val="00132B42"/>
    <w:rsid w:val="00136ACF"/>
    <w:rsid w:val="00136EE0"/>
    <w:rsid w:val="001376AB"/>
    <w:rsid w:val="0014556C"/>
    <w:rsid w:val="001464B7"/>
    <w:rsid w:val="001527FD"/>
    <w:rsid w:val="0015333D"/>
    <w:rsid w:val="001556CD"/>
    <w:rsid w:val="00156CA2"/>
    <w:rsid w:val="00161763"/>
    <w:rsid w:val="0016217D"/>
    <w:rsid w:val="00164745"/>
    <w:rsid w:val="00166632"/>
    <w:rsid w:val="001708B1"/>
    <w:rsid w:val="001762A0"/>
    <w:rsid w:val="0017684D"/>
    <w:rsid w:val="00181423"/>
    <w:rsid w:val="001820F5"/>
    <w:rsid w:val="00182E2A"/>
    <w:rsid w:val="00184B64"/>
    <w:rsid w:val="0019501A"/>
    <w:rsid w:val="00197186"/>
    <w:rsid w:val="00197901"/>
    <w:rsid w:val="001A398B"/>
    <w:rsid w:val="001A517B"/>
    <w:rsid w:val="001A52B0"/>
    <w:rsid w:val="001B487F"/>
    <w:rsid w:val="001C06BF"/>
    <w:rsid w:val="001C11C0"/>
    <w:rsid w:val="001C5894"/>
    <w:rsid w:val="001C5B72"/>
    <w:rsid w:val="001D1673"/>
    <w:rsid w:val="001D18F1"/>
    <w:rsid w:val="001D3D7B"/>
    <w:rsid w:val="001D56F6"/>
    <w:rsid w:val="001E06A9"/>
    <w:rsid w:val="001E1BCE"/>
    <w:rsid w:val="001E45E5"/>
    <w:rsid w:val="001E57BF"/>
    <w:rsid w:val="001E6A73"/>
    <w:rsid w:val="001F221D"/>
    <w:rsid w:val="001F54D2"/>
    <w:rsid w:val="001F622C"/>
    <w:rsid w:val="001F71AC"/>
    <w:rsid w:val="00200A6E"/>
    <w:rsid w:val="00200A86"/>
    <w:rsid w:val="00203E16"/>
    <w:rsid w:val="00207C46"/>
    <w:rsid w:val="00211B8D"/>
    <w:rsid w:val="00213EC4"/>
    <w:rsid w:val="0021417D"/>
    <w:rsid w:val="00220D13"/>
    <w:rsid w:val="0022386F"/>
    <w:rsid w:val="002278E3"/>
    <w:rsid w:val="002311A7"/>
    <w:rsid w:val="0023215A"/>
    <w:rsid w:val="00233053"/>
    <w:rsid w:val="00236459"/>
    <w:rsid w:val="002366B3"/>
    <w:rsid w:val="002369DE"/>
    <w:rsid w:val="00236BC7"/>
    <w:rsid w:val="00240A81"/>
    <w:rsid w:val="00241A2C"/>
    <w:rsid w:val="00243154"/>
    <w:rsid w:val="00246C92"/>
    <w:rsid w:val="002470DF"/>
    <w:rsid w:val="00250446"/>
    <w:rsid w:val="00252A2F"/>
    <w:rsid w:val="00252A86"/>
    <w:rsid w:val="00263C73"/>
    <w:rsid w:val="0026620A"/>
    <w:rsid w:val="002665AB"/>
    <w:rsid w:val="002668ED"/>
    <w:rsid w:val="00272EFB"/>
    <w:rsid w:val="002748FB"/>
    <w:rsid w:val="00276171"/>
    <w:rsid w:val="00277777"/>
    <w:rsid w:val="00280932"/>
    <w:rsid w:val="00284435"/>
    <w:rsid w:val="00285378"/>
    <w:rsid w:val="00285CAF"/>
    <w:rsid w:val="00286613"/>
    <w:rsid w:val="002938E1"/>
    <w:rsid w:val="00293F2D"/>
    <w:rsid w:val="002942C8"/>
    <w:rsid w:val="00296198"/>
    <w:rsid w:val="0029649B"/>
    <w:rsid w:val="002972D6"/>
    <w:rsid w:val="002A16B1"/>
    <w:rsid w:val="002B1992"/>
    <w:rsid w:val="002B264F"/>
    <w:rsid w:val="002B4E8B"/>
    <w:rsid w:val="002C288C"/>
    <w:rsid w:val="002C29CB"/>
    <w:rsid w:val="002C5608"/>
    <w:rsid w:val="002C6179"/>
    <w:rsid w:val="002C7BB5"/>
    <w:rsid w:val="002D2600"/>
    <w:rsid w:val="002D53ED"/>
    <w:rsid w:val="002E4F58"/>
    <w:rsid w:val="002E66BF"/>
    <w:rsid w:val="002E76C0"/>
    <w:rsid w:val="002F1B83"/>
    <w:rsid w:val="002F236D"/>
    <w:rsid w:val="002F2A04"/>
    <w:rsid w:val="00307C07"/>
    <w:rsid w:val="00310120"/>
    <w:rsid w:val="00311371"/>
    <w:rsid w:val="00314373"/>
    <w:rsid w:val="00316C1C"/>
    <w:rsid w:val="00317510"/>
    <w:rsid w:val="003304C8"/>
    <w:rsid w:val="0033217A"/>
    <w:rsid w:val="003365C8"/>
    <w:rsid w:val="00342521"/>
    <w:rsid w:val="00342E2B"/>
    <w:rsid w:val="003438EC"/>
    <w:rsid w:val="00350A41"/>
    <w:rsid w:val="00351E07"/>
    <w:rsid w:val="003538FC"/>
    <w:rsid w:val="0035553C"/>
    <w:rsid w:val="0035636E"/>
    <w:rsid w:val="00357E19"/>
    <w:rsid w:val="00360160"/>
    <w:rsid w:val="0036192B"/>
    <w:rsid w:val="00363AEE"/>
    <w:rsid w:val="00366ACC"/>
    <w:rsid w:val="00367A02"/>
    <w:rsid w:val="00367E40"/>
    <w:rsid w:val="00374BA1"/>
    <w:rsid w:val="003759B4"/>
    <w:rsid w:val="00383804"/>
    <w:rsid w:val="00391163"/>
    <w:rsid w:val="00393D68"/>
    <w:rsid w:val="003955FE"/>
    <w:rsid w:val="003A22E7"/>
    <w:rsid w:val="003A4F3A"/>
    <w:rsid w:val="003A50E8"/>
    <w:rsid w:val="003C1CB9"/>
    <w:rsid w:val="003C4E4B"/>
    <w:rsid w:val="003D2CD7"/>
    <w:rsid w:val="003D4150"/>
    <w:rsid w:val="003D679B"/>
    <w:rsid w:val="003D6C41"/>
    <w:rsid w:val="003E112A"/>
    <w:rsid w:val="003E3958"/>
    <w:rsid w:val="003E655C"/>
    <w:rsid w:val="003F2A75"/>
    <w:rsid w:val="0040030F"/>
    <w:rsid w:val="00401505"/>
    <w:rsid w:val="004045E0"/>
    <w:rsid w:val="0041041A"/>
    <w:rsid w:val="00410929"/>
    <w:rsid w:val="004116E3"/>
    <w:rsid w:val="00413FC5"/>
    <w:rsid w:val="00414658"/>
    <w:rsid w:val="00414883"/>
    <w:rsid w:val="004157AA"/>
    <w:rsid w:val="00416580"/>
    <w:rsid w:val="0042071D"/>
    <w:rsid w:val="00432023"/>
    <w:rsid w:val="0043282B"/>
    <w:rsid w:val="00432E45"/>
    <w:rsid w:val="00432FCA"/>
    <w:rsid w:val="00434F51"/>
    <w:rsid w:val="0043528C"/>
    <w:rsid w:val="0043603C"/>
    <w:rsid w:val="00436D31"/>
    <w:rsid w:val="00451627"/>
    <w:rsid w:val="0045240B"/>
    <w:rsid w:val="00453633"/>
    <w:rsid w:val="004544AF"/>
    <w:rsid w:val="0045548D"/>
    <w:rsid w:val="0046032A"/>
    <w:rsid w:val="00460627"/>
    <w:rsid w:val="00460AC2"/>
    <w:rsid w:val="00471705"/>
    <w:rsid w:val="00473880"/>
    <w:rsid w:val="00477284"/>
    <w:rsid w:val="00480630"/>
    <w:rsid w:val="00482612"/>
    <w:rsid w:val="00482A34"/>
    <w:rsid w:val="00484A27"/>
    <w:rsid w:val="00486A8F"/>
    <w:rsid w:val="004904BB"/>
    <w:rsid w:val="004937F2"/>
    <w:rsid w:val="0049390E"/>
    <w:rsid w:val="004A4349"/>
    <w:rsid w:val="004A6987"/>
    <w:rsid w:val="004A6AF1"/>
    <w:rsid w:val="004A6CE9"/>
    <w:rsid w:val="004B1677"/>
    <w:rsid w:val="004B68B5"/>
    <w:rsid w:val="004C6C52"/>
    <w:rsid w:val="004D0D29"/>
    <w:rsid w:val="004D53DE"/>
    <w:rsid w:val="004D7DD8"/>
    <w:rsid w:val="004D7EB0"/>
    <w:rsid w:val="004E220E"/>
    <w:rsid w:val="004E5E5A"/>
    <w:rsid w:val="004E708B"/>
    <w:rsid w:val="004E73F9"/>
    <w:rsid w:val="004E7C45"/>
    <w:rsid w:val="004F0071"/>
    <w:rsid w:val="004F155B"/>
    <w:rsid w:val="004F47A5"/>
    <w:rsid w:val="004F5D99"/>
    <w:rsid w:val="0050009C"/>
    <w:rsid w:val="00500CE3"/>
    <w:rsid w:val="00503ADB"/>
    <w:rsid w:val="00506ED4"/>
    <w:rsid w:val="005071A8"/>
    <w:rsid w:val="00512708"/>
    <w:rsid w:val="00514D75"/>
    <w:rsid w:val="00523CB8"/>
    <w:rsid w:val="00525BC8"/>
    <w:rsid w:val="005316B9"/>
    <w:rsid w:val="005346A4"/>
    <w:rsid w:val="005378BB"/>
    <w:rsid w:val="00537FFA"/>
    <w:rsid w:val="00542165"/>
    <w:rsid w:val="005473C5"/>
    <w:rsid w:val="00554856"/>
    <w:rsid w:val="00554E0B"/>
    <w:rsid w:val="005553A6"/>
    <w:rsid w:val="0055678E"/>
    <w:rsid w:val="00557F1C"/>
    <w:rsid w:val="0057165A"/>
    <w:rsid w:val="00572D21"/>
    <w:rsid w:val="00573A27"/>
    <w:rsid w:val="00576E49"/>
    <w:rsid w:val="005770C2"/>
    <w:rsid w:val="00577FA2"/>
    <w:rsid w:val="0058091B"/>
    <w:rsid w:val="00583054"/>
    <w:rsid w:val="005862CC"/>
    <w:rsid w:val="00587C04"/>
    <w:rsid w:val="00592E4E"/>
    <w:rsid w:val="00594B39"/>
    <w:rsid w:val="00594B56"/>
    <w:rsid w:val="005956AC"/>
    <w:rsid w:val="005A0FD9"/>
    <w:rsid w:val="005A205D"/>
    <w:rsid w:val="005A2460"/>
    <w:rsid w:val="005A5673"/>
    <w:rsid w:val="005A693F"/>
    <w:rsid w:val="005A6DA1"/>
    <w:rsid w:val="005A7CBA"/>
    <w:rsid w:val="005B12E3"/>
    <w:rsid w:val="005B1459"/>
    <w:rsid w:val="005B1C0A"/>
    <w:rsid w:val="005B3A6D"/>
    <w:rsid w:val="005C410A"/>
    <w:rsid w:val="005C6324"/>
    <w:rsid w:val="005C6800"/>
    <w:rsid w:val="005D1940"/>
    <w:rsid w:val="005D233E"/>
    <w:rsid w:val="005D2D80"/>
    <w:rsid w:val="005D2F9B"/>
    <w:rsid w:val="005D39EC"/>
    <w:rsid w:val="005D5841"/>
    <w:rsid w:val="005D6A43"/>
    <w:rsid w:val="005E01AD"/>
    <w:rsid w:val="005F29DB"/>
    <w:rsid w:val="00601B14"/>
    <w:rsid w:val="00606895"/>
    <w:rsid w:val="00610664"/>
    <w:rsid w:val="00626DDF"/>
    <w:rsid w:val="006337A0"/>
    <w:rsid w:val="00635262"/>
    <w:rsid w:val="006373A9"/>
    <w:rsid w:val="00646128"/>
    <w:rsid w:val="00646A8D"/>
    <w:rsid w:val="006525B3"/>
    <w:rsid w:val="00655401"/>
    <w:rsid w:val="006554B2"/>
    <w:rsid w:val="00660CFC"/>
    <w:rsid w:val="00661355"/>
    <w:rsid w:val="00661B73"/>
    <w:rsid w:val="00664978"/>
    <w:rsid w:val="00666BEF"/>
    <w:rsid w:val="006678BB"/>
    <w:rsid w:val="0067158D"/>
    <w:rsid w:val="0067502D"/>
    <w:rsid w:val="00681394"/>
    <w:rsid w:val="00683021"/>
    <w:rsid w:val="0069339A"/>
    <w:rsid w:val="00693DAF"/>
    <w:rsid w:val="00696763"/>
    <w:rsid w:val="00697E41"/>
    <w:rsid w:val="006A3700"/>
    <w:rsid w:val="006A3870"/>
    <w:rsid w:val="006A612A"/>
    <w:rsid w:val="006A657D"/>
    <w:rsid w:val="006A7790"/>
    <w:rsid w:val="006B6408"/>
    <w:rsid w:val="006B7321"/>
    <w:rsid w:val="006C314E"/>
    <w:rsid w:val="006C3770"/>
    <w:rsid w:val="006C413C"/>
    <w:rsid w:val="006D01D8"/>
    <w:rsid w:val="006D5C30"/>
    <w:rsid w:val="006E14FB"/>
    <w:rsid w:val="006E3D46"/>
    <w:rsid w:val="006E75DE"/>
    <w:rsid w:val="006F0B81"/>
    <w:rsid w:val="006F1750"/>
    <w:rsid w:val="006F3FC3"/>
    <w:rsid w:val="006F449C"/>
    <w:rsid w:val="00702449"/>
    <w:rsid w:val="00703218"/>
    <w:rsid w:val="007053D8"/>
    <w:rsid w:val="00707F95"/>
    <w:rsid w:val="00713541"/>
    <w:rsid w:val="007153E4"/>
    <w:rsid w:val="007174A6"/>
    <w:rsid w:val="00717657"/>
    <w:rsid w:val="007213FC"/>
    <w:rsid w:val="00727961"/>
    <w:rsid w:val="00727C85"/>
    <w:rsid w:val="007306E6"/>
    <w:rsid w:val="0073163B"/>
    <w:rsid w:val="0073165A"/>
    <w:rsid w:val="00732EFD"/>
    <w:rsid w:val="00744B98"/>
    <w:rsid w:val="00745D28"/>
    <w:rsid w:val="007474FF"/>
    <w:rsid w:val="007520C3"/>
    <w:rsid w:val="0075258A"/>
    <w:rsid w:val="0075317C"/>
    <w:rsid w:val="00754E15"/>
    <w:rsid w:val="00760CCA"/>
    <w:rsid w:val="00761BD1"/>
    <w:rsid w:val="00762FE9"/>
    <w:rsid w:val="00763EEF"/>
    <w:rsid w:val="00764F32"/>
    <w:rsid w:val="00766E52"/>
    <w:rsid w:val="00782386"/>
    <w:rsid w:val="0078329C"/>
    <w:rsid w:val="00786951"/>
    <w:rsid w:val="007869A5"/>
    <w:rsid w:val="00786A47"/>
    <w:rsid w:val="00787F12"/>
    <w:rsid w:val="00790338"/>
    <w:rsid w:val="00793B14"/>
    <w:rsid w:val="00793DC2"/>
    <w:rsid w:val="007A2786"/>
    <w:rsid w:val="007A5C66"/>
    <w:rsid w:val="007A60C9"/>
    <w:rsid w:val="007A7368"/>
    <w:rsid w:val="007B0FC6"/>
    <w:rsid w:val="007B2128"/>
    <w:rsid w:val="007B34F5"/>
    <w:rsid w:val="007B5625"/>
    <w:rsid w:val="007C434B"/>
    <w:rsid w:val="007C49EA"/>
    <w:rsid w:val="007C67A0"/>
    <w:rsid w:val="007C7221"/>
    <w:rsid w:val="007D5321"/>
    <w:rsid w:val="007D7945"/>
    <w:rsid w:val="007E4EFA"/>
    <w:rsid w:val="007E6571"/>
    <w:rsid w:val="007E711C"/>
    <w:rsid w:val="007F14AD"/>
    <w:rsid w:val="007F2358"/>
    <w:rsid w:val="007F7054"/>
    <w:rsid w:val="007F7314"/>
    <w:rsid w:val="00800EEA"/>
    <w:rsid w:val="00812A4A"/>
    <w:rsid w:val="00817618"/>
    <w:rsid w:val="00821124"/>
    <w:rsid w:val="0082274E"/>
    <w:rsid w:val="0082397A"/>
    <w:rsid w:val="00824BC5"/>
    <w:rsid w:val="00830048"/>
    <w:rsid w:val="008323A3"/>
    <w:rsid w:val="00841547"/>
    <w:rsid w:val="008432B4"/>
    <w:rsid w:val="00844B53"/>
    <w:rsid w:val="008470B2"/>
    <w:rsid w:val="008512B0"/>
    <w:rsid w:val="008558E6"/>
    <w:rsid w:val="00857056"/>
    <w:rsid w:val="008704CC"/>
    <w:rsid w:val="0087302F"/>
    <w:rsid w:val="0087675D"/>
    <w:rsid w:val="00880BE5"/>
    <w:rsid w:val="00881BEA"/>
    <w:rsid w:val="0088759E"/>
    <w:rsid w:val="00887D7E"/>
    <w:rsid w:val="008940BD"/>
    <w:rsid w:val="0089472A"/>
    <w:rsid w:val="00895501"/>
    <w:rsid w:val="008976C4"/>
    <w:rsid w:val="008A2D21"/>
    <w:rsid w:val="008A5866"/>
    <w:rsid w:val="008B1029"/>
    <w:rsid w:val="008B262E"/>
    <w:rsid w:val="008B6E8F"/>
    <w:rsid w:val="008C312E"/>
    <w:rsid w:val="008D2B3E"/>
    <w:rsid w:val="008E2840"/>
    <w:rsid w:val="008E37F8"/>
    <w:rsid w:val="008E4609"/>
    <w:rsid w:val="008E5B0C"/>
    <w:rsid w:val="008E7EFC"/>
    <w:rsid w:val="008F57CD"/>
    <w:rsid w:val="008F6F39"/>
    <w:rsid w:val="008F706D"/>
    <w:rsid w:val="009000AA"/>
    <w:rsid w:val="00903B7F"/>
    <w:rsid w:val="00903BF7"/>
    <w:rsid w:val="00911846"/>
    <w:rsid w:val="00912EE2"/>
    <w:rsid w:val="00915CA6"/>
    <w:rsid w:val="00915F6B"/>
    <w:rsid w:val="0091725A"/>
    <w:rsid w:val="00920BC3"/>
    <w:rsid w:val="009221B4"/>
    <w:rsid w:val="0092321D"/>
    <w:rsid w:val="0092391B"/>
    <w:rsid w:val="00927007"/>
    <w:rsid w:val="00930F70"/>
    <w:rsid w:val="00933341"/>
    <w:rsid w:val="009333BF"/>
    <w:rsid w:val="009336A5"/>
    <w:rsid w:val="009436E1"/>
    <w:rsid w:val="00945150"/>
    <w:rsid w:val="00954425"/>
    <w:rsid w:val="009563D2"/>
    <w:rsid w:val="0095799F"/>
    <w:rsid w:val="009625F6"/>
    <w:rsid w:val="009714EF"/>
    <w:rsid w:val="00976A13"/>
    <w:rsid w:val="00981878"/>
    <w:rsid w:val="00981AEA"/>
    <w:rsid w:val="0098223B"/>
    <w:rsid w:val="00984779"/>
    <w:rsid w:val="009901AD"/>
    <w:rsid w:val="00995B89"/>
    <w:rsid w:val="00995CB3"/>
    <w:rsid w:val="0099624A"/>
    <w:rsid w:val="009A40A0"/>
    <w:rsid w:val="009A4A8F"/>
    <w:rsid w:val="009B08F8"/>
    <w:rsid w:val="009B09B3"/>
    <w:rsid w:val="009B204D"/>
    <w:rsid w:val="009C3BB9"/>
    <w:rsid w:val="009C3C1D"/>
    <w:rsid w:val="009C4A83"/>
    <w:rsid w:val="009D02AA"/>
    <w:rsid w:val="009D058D"/>
    <w:rsid w:val="009D0C3D"/>
    <w:rsid w:val="009D13F3"/>
    <w:rsid w:val="009D18E7"/>
    <w:rsid w:val="009D78CC"/>
    <w:rsid w:val="009E629D"/>
    <w:rsid w:val="009E7701"/>
    <w:rsid w:val="009F1266"/>
    <w:rsid w:val="009F29A5"/>
    <w:rsid w:val="009F4A34"/>
    <w:rsid w:val="009F4EA1"/>
    <w:rsid w:val="009F4FF5"/>
    <w:rsid w:val="009F50C0"/>
    <w:rsid w:val="00A01DD7"/>
    <w:rsid w:val="00A03FA9"/>
    <w:rsid w:val="00A044F3"/>
    <w:rsid w:val="00A068B2"/>
    <w:rsid w:val="00A07350"/>
    <w:rsid w:val="00A16C04"/>
    <w:rsid w:val="00A17896"/>
    <w:rsid w:val="00A17937"/>
    <w:rsid w:val="00A25BA4"/>
    <w:rsid w:val="00A3039E"/>
    <w:rsid w:val="00A33D90"/>
    <w:rsid w:val="00A349CC"/>
    <w:rsid w:val="00A35000"/>
    <w:rsid w:val="00A472EA"/>
    <w:rsid w:val="00A51B07"/>
    <w:rsid w:val="00A526D3"/>
    <w:rsid w:val="00A57B12"/>
    <w:rsid w:val="00A67592"/>
    <w:rsid w:val="00A70004"/>
    <w:rsid w:val="00A70AC9"/>
    <w:rsid w:val="00A71162"/>
    <w:rsid w:val="00A71CE9"/>
    <w:rsid w:val="00A728FE"/>
    <w:rsid w:val="00A74222"/>
    <w:rsid w:val="00A74F41"/>
    <w:rsid w:val="00A81959"/>
    <w:rsid w:val="00A94E56"/>
    <w:rsid w:val="00A95B9B"/>
    <w:rsid w:val="00AA07B1"/>
    <w:rsid w:val="00AA1D51"/>
    <w:rsid w:val="00AA2984"/>
    <w:rsid w:val="00AA2C0D"/>
    <w:rsid w:val="00AA598F"/>
    <w:rsid w:val="00AA6726"/>
    <w:rsid w:val="00AA6853"/>
    <w:rsid w:val="00AB11D8"/>
    <w:rsid w:val="00AB2950"/>
    <w:rsid w:val="00AB5A23"/>
    <w:rsid w:val="00AB5D9C"/>
    <w:rsid w:val="00AB6998"/>
    <w:rsid w:val="00AB73B3"/>
    <w:rsid w:val="00AC040B"/>
    <w:rsid w:val="00AC0B06"/>
    <w:rsid w:val="00AC1E4C"/>
    <w:rsid w:val="00AC3674"/>
    <w:rsid w:val="00AC616C"/>
    <w:rsid w:val="00AD1AC3"/>
    <w:rsid w:val="00AD1D84"/>
    <w:rsid w:val="00AD2120"/>
    <w:rsid w:val="00AD2341"/>
    <w:rsid w:val="00AD5767"/>
    <w:rsid w:val="00AE6969"/>
    <w:rsid w:val="00AF1997"/>
    <w:rsid w:val="00AF59A6"/>
    <w:rsid w:val="00B014BC"/>
    <w:rsid w:val="00B03A60"/>
    <w:rsid w:val="00B04430"/>
    <w:rsid w:val="00B04C74"/>
    <w:rsid w:val="00B06F5F"/>
    <w:rsid w:val="00B107D1"/>
    <w:rsid w:val="00B123FF"/>
    <w:rsid w:val="00B1489B"/>
    <w:rsid w:val="00B170FA"/>
    <w:rsid w:val="00B22D97"/>
    <w:rsid w:val="00B239E3"/>
    <w:rsid w:val="00B26FC2"/>
    <w:rsid w:val="00B27AEA"/>
    <w:rsid w:val="00B3151C"/>
    <w:rsid w:val="00B31EE4"/>
    <w:rsid w:val="00B35C48"/>
    <w:rsid w:val="00B432A0"/>
    <w:rsid w:val="00B457E3"/>
    <w:rsid w:val="00B477CE"/>
    <w:rsid w:val="00B50171"/>
    <w:rsid w:val="00B55AC0"/>
    <w:rsid w:val="00B5615B"/>
    <w:rsid w:val="00B561A0"/>
    <w:rsid w:val="00B6026E"/>
    <w:rsid w:val="00B61019"/>
    <w:rsid w:val="00B6684C"/>
    <w:rsid w:val="00B67A55"/>
    <w:rsid w:val="00B67ED6"/>
    <w:rsid w:val="00B70E46"/>
    <w:rsid w:val="00B71AC2"/>
    <w:rsid w:val="00B72126"/>
    <w:rsid w:val="00B75783"/>
    <w:rsid w:val="00B77354"/>
    <w:rsid w:val="00B80C44"/>
    <w:rsid w:val="00B80CD6"/>
    <w:rsid w:val="00B8114C"/>
    <w:rsid w:val="00B91077"/>
    <w:rsid w:val="00B918FF"/>
    <w:rsid w:val="00B9615C"/>
    <w:rsid w:val="00BA00B3"/>
    <w:rsid w:val="00BA193A"/>
    <w:rsid w:val="00BA3225"/>
    <w:rsid w:val="00BA6E41"/>
    <w:rsid w:val="00BA716B"/>
    <w:rsid w:val="00BA7E7B"/>
    <w:rsid w:val="00BB6887"/>
    <w:rsid w:val="00BB7EF9"/>
    <w:rsid w:val="00BC0A77"/>
    <w:rsid w:val="00BC1102"/>
    <w:rsid w:val="00BC4FAF"/>
    <w:rsid w:val="00BD5147"/>
    <w:rsid w:val="00BD6103"/>
    <w:rsid w:val="00BD77DD"/>
    <w:rsid w:val="00BD7D62"/>
    <w:rsid w:val="00BE0075"/>
    <w:rsid w:val="00BE0AE1"/>
    <w:rsid w:val="00BE4A82"/>
    <w:rsid w:val="00BE54DB"/>
    <w:rsid w:val="00BE57CF"/>
    <w:rsid w:val="00BF2303"/>
    <w:rsid w:val="00BF4A83"/>
    <w:rsid w:val="00BF4CEB"/>
    <w:rsid w:val="00C01350"/>
    <w:rsid w:val="00C0402C"/>
    <w:rsid w:val="00C055EB"/>
    <w:rsid w:val="00C10822"/>
    <w:rsid w:val="00C1108D"/>
    <w:rsid w:val="00C1215F"/>
    <w:rsid w:val="00C13C35"/>
    <w:rsid w:val="00C17906"/>
    <w:rsid w:val="00C21941"/>
    <w:rsid w:val="00C2207C"/>
    <w:rsid w:val="00C22D01"/>
    <w:rsid w:val="00C22E0C"/>
    <w:rsid w:val="00C25D21"/>
    <w:rsid w:val="00C35596"/>
    <w:rsid w:val="00C359F5"/>
    <w:rsid w:val="00C400F7"/>
    <w:rsid w:val="00C41285"/>
    <w:rsid w:val="00C41BF9"/>
    <w:rsid w:val="00C45EFB"/>
    <w:rsid w:val="00C463D2"/>
    <w:rsid w:val="00C46836"/>
    <w:rsid w:val="00C47762"/>
    <w:rsid w:val="00C503C4"/>
    <w:rsid w:val="00C613F7"/>
    <w:rsid w:val="00C669FA"/>
    <w:rsid w:val="00C70CD9"/>
    <w:rsid w:val="00C75964"/>
    <w:rsid w:val="00C8091C"/>
    <w:rsid w:val="00C8366F"/>
    <w:rsid w:val="00C851EE"/>
    <w:rsid w:val="00C91A96"/>
    <w:rsid w:val="00C92E1D"/>
    <w:rsid w:val="00C93021"/>
    <w:rsid w:val="00CA07DD"/>
    <w:rsid w:val="00CA2C40"/>
    <w:rsid w:val="00CA3222"/>
    <w:rsid w:val="00CA5C69"/>
    <w:rsid w:val="00CA5DAE"/>
    <w:rsid w:val="00CA6AC1"/>
    <w:rsid w:val="00CA6F26"/>
    <w:rsid w:val="00CB18F4"/>
    <w:rsid w:val="00CB2AB5"/>
    <w:rsid w:val="00CB2C03"/>
    <w:rsid w:val="00CB732E"/>
    <w:rsid w:val="00CB7F10"/>
    <w:rsid w:val="00CC094D"/>
    <w:rsid w:val="00CC0CFB"/>
    <w:rsid w:val="00CC1181"/>
    <w:rsid w:val="00CC2C03"/>
    <w:rsid w:val="00CD14F1"/>
    <w:rsid w:val="00CD5958"/>
    <w:rsid w:val="00CD6218"/>
    <w:rsid w:val="00CD6456"/>
    <w:rsid w:val="00CD7173"/>
    <w:rsid w:val="00CE1860"/>
    <w:rsid w:val="00CE1D78"/>
    <w:rsid w:val="00CE408E"/>
    <w:rsid w:val="00CE67F9"/>
    <w:rsid w:val="00CF0787"/>
    <w:rsid w:val="00CF2937"/>
    <w:rsid w:val="00CF3384"/>
    <w:rsid w:val="00CF481F"/>
    <w:rsid w:val="00CF6CA6"/>
    <w:rsid w:val="00CF772C"/>
    <w:rsid w:val="00D002C9"/>
    <w:rsid w:val="00D01778"/>
    <w:rsid w:val="00D02BC8"/>
    <w:rsid w:val="00D102BE"/>
    <w:rsid w:val="00D165DD"/>
    <w:rsid w:val="00D176C2"/>
    <w:rsid w:val="00D210AB"/>
    <w:rsid w:val="00D223C1"/>
    <w:rsid w:val="00D2296A"/>
    <w:rsid w:val="00D2317E"/>
    <w:rsid w:val="00D34112"/>
    <w:rsid w:val="00D35365"/>
    <w:rsid w:val="00D42BBC"/>
    <w:rsid w:val="00D43ABE"/>
    <w:rsid w:val="00D4620F"/>
    <w:rsid w:val="00D56AB5"/>
    <w:rsid w:val="00D65836"/>
    <w:rsid w:val="00D70208"/>
    <w:rsid w:val="00D731DD"/>
    <w:rsid w:val="00D82AE6"/>
    <w:rsid w:val="00D840CA"/>
    <w:rsid w:val="00D85076"/>
    <w:rsid w:val="00D852A6"/>
    <w:rsid w:val="00D86539"/>
    <w:rsid w:val="00D8717F"/>
    <w:rsid w:val="00D87E8B"/>
    <w:rsid w:val="00D9099E"/>
    <w:rsid w:val="00D965C4"/>
    <w:rsid w:val="00DA05F3"/>
    <w:rsid w:val="00DA3A12"/>
    <w:rsid w:val="00DA3C0B"/>
    <w:rsid w:val="00DA3E0D"/>
    <w:rsid w:val="00DA3EBF"/>
    <w:rsid w:val="00DA4504"/>
    <w:rsid w:val="00DB177F"/>
    <w:rsid w:val="00DB2ABA"/>
    <w:rsid w:val="00DB4FB7"/>
    <w:rsid w:val="00DB6525"/>
    <w:rsid w:val="00DB7693"/>
    <w:rsid w:val="00DB7766"/>
    <w:rsid w:val="00DC14DB"/>
    <w:rsid w:val="00DC1E9E"/>
    <w:rsid w:val="00DC290E"/>
    <w:rsid w:val="00DC317E"/>
    <w:rsid w:val="00DC4EDC"/>
    <w:rsid w:val="00DC563E"/>
    <w:rsid w:val="00DD1907"/>
    <w:rsid w:val="00DD2123"/>
    <w:rsid w:val="00DD40FC"/>
    <w:rsid w:val="00DD5F62"/>
    <w:rsid w:val="00DE31B6"/>
    <w:rsid w:val="00DE320A"/>
    <w:rsid w:val="00DE7567"/>
    <w:rsid w:val="00DF51DC"/>
    <w:rsid w:val="00DF5509"/>
    <w:rsid w:val="00E00CA4"/>
    <w:rsid w:val="00E05D5A"/>
    <w:rsid w:val="00E074F3"/>
    <w:rsid w:val="00E07C2B"/>
    <w:rsid w:val="00E1346B"/>
    <w:rsid w:val="00E20611"/>
    <w:rsid w:val="00E209DE"/>
    <w:rsid w:val="00E21728"/>
    <w:rsid w:val="00E22BA3"/>
    <w:rsid w:val="00E24A7B"/>
    <w:rsid w:val="00E27370"/>
    <w:rsid w:val="00E27DE4"/>
    <w:rsid w:val="00E3498F"/>
    <w:rsid w:val="00E35AA9"/>
    <w:rsid w:val="00E36FC3"/>
    <w:rsid w:val="00E403EC"/>
    <w:rsid w:val="00E41980"/>
    <w:rsid w:val="00E420BD"/>
    <w:rsid w:val="00E43052"/>
    <w:rsid w:val="00E4462F"/>
    <w:rsid w:val="00E448DD"/>
    <w:rsid w:val="00E473AF"/>
    <w:rsid w:val="00E5538C"/>
    <w:rsid w:val="00E55F2A"/>
    <w:rsid w:val="00E615E7"/>
    <w:rsid w:val="00E62148"/>
    <w:rsid w:val="00E62506"/>
    <w:rsid w:val="00E63642"/>
    <w:rsid w:val="00E66B42"/>
    <w:rsid w:val="00E67702"/>
    <w:rsid w:val="00E7435D"/>
    <w:rsid w:val="00E74A21"/>
    <w:rsid w:val="00E7585E"/>
    <w:rsid w:val="00E81D1A"/>
    <w:rsid w:val="00E836C6"/>
    <w:rsid w:val="00E83E5D"/>
    <w:rsid w:val="00E8565D"/>
    <w:rsid w:val="00E85C8D"/>
    <w:rsid w:val="00E92BC3"/>
    <w:rsid w:val="00E93185"/>
    <w:rsid w:val="00E948FA"/>
    <w:rsid w:val="00E959C1"/>
    <w:rsid w:val="00E96727"/>
    <w:rsid w:val="00E96C9D"/>
    <w:rsid w:val="00EA2AF8"/>
    <w:rsid w:val="00EA5D21"/>
    <w:rsid w:val="00EA7C0B"/>
    <w:rsid w:val="00EA7E2E"/>
    <w:rsid w:val="00EB049B"/>
    <w:rsid w:val="00EB242E"/>
    <w:rsid w:val="00EB6EA5"/>
    <w:rsid w:val="00EC1A91"/>
    <w:rsid w:val="00EC4DFE"/>
    <w:rsid w:val="00EC5CFF"/>
    <w:rsid w:val="00EC798F"/>
    <w:rsid w:val="00ED11F1"/>
    <w:rsid w:val="00ED7E49"/>
    <w:rsid w:val="00EE3124"/>
    <w:rsid w:val="00EE48A5"/>
    <w:rsid w:val="00EE55F6"/>
    <w:rsid w:val="00EE7278"/>
    <w:rsid w:val="00EF1824"/>
    <w:rsid w:val="00EF1B01"/>
    <w:rsid w:val="00EF2BEB"/>
    <w:rsid w:val="00EF352B"/>
    <w:rsid w:val="00EF45D5"/>
    <w:rsid w:val="00EF5B30"/>
    <w:rsid w:val="00F01A49"/>
    <w:rsid w:val="00F01DE4"/>
    <w:rsid w:val="00F04739"/>
    <w:rsid w:val="00F127C1"/>
    <w:rsid w:val="00F16177"/>
    <w:rsid w:val="00F16DD4"/>
    <w:rsid w:val="00F230C6"/>
    <w:rsid w:val="00F31557"/>
    <w:rsid w:val="00F31DB7"/>
    <w:rsid w:val="00F3564B"/>
    <w:rsid w:val="00F40974"/>
    <w:rsid w:val="00F41B8D"/>
    <w:rsid w:val="00F42378"/>
    <w:rsid w:val="00F42BC6"/>
    <w:rsid w:val="00F44771"/>
    <w:rsid w:val="00F4526D"/>
    <w:rsid w:val="00F471C5"/>
    <w:rsid w:val="00F50124"/>
    <w:rsid w:val="00F513A6"/>
    <w:rsid w:val="00F53593"/>
    <w:rsid w:val="00F535A9"/>
    <w:rsid w:val="00F54BD5"/>
    <w:rsid w:val="00F55154"/>
    <w:rsid w:val="00F563E8"/>
    <w:rsid w:val="00F579B3"/>
    <w:rsid w:val="00F6486C"/>
    <w:rsid w:val="00F65E83"/>
    <w:rsid w:val="00F72F74"/>
    <w:rsid w:val="00F73921"/>
    <w:rsid w:val="00F7398D"/>
    <w:rsid w:val="00F75161"/>
    <w:rsid w:val="00F807BC"/>
    <w:rsid w:val="00F82E0A"/>
    <w:rsid w:val="00F83CAA"/>
    <w:rsid w:val="00F84985"/>
    <w:rsid w:val="00F850AE"/>
    <w:rsid w:val="00F87A84"/>
    <w:rsid w:val="00F90ED8"/>
    <w:rsid w:val="00F918AA"/>
    <w:rsid w:val="00F94AEA"/>
    <w:rsid w:val="00F9791C"/>
    <w:rsid w:val="00FA45C6"/>
    <w:rsid w:val="00FA476F"/>
    <w:rsid w:val="00FB315F"/>
    <w:rsid w:val="00FB4E39"/>
    <w:rsid w:val="00FB5443"/>
    <w:rsid w:val="00FB6A64"/>
    <w:rsid w:val="00FB6C99"/>
    <w:rsid w:val="00FB76DA"/>
    <w:rsid w:val="00FC1486"/>
    <w:rsid w:val="00FC2623"/>
    <w:rsid w:val="00FC5562"/>
    <w:rsid w:val="00FC5918"/>
    <w:rsid w:val="00FC5AB1"/>
    <w:rsid w:val="00FC791B"/>
    <w:rsid w:val="00FC7A80"/>
    <w:rsid w:val="00FD09D8"/>
    <w:rsid w:val="00FD4480"/>
    <w:rsid w:val="00FD6EED"/>
    <w:rsid w:val="00FD7261"/>
    <w:rsid w:val="00FE144A"/>
    <w:rsid w:val="00FE28D4"/>
    <w:rsid w:val="00FE40FE"/>
    <w:rsid w:val="00FE556F"/>
    <w:rsid w:val="00FE76FE"/>
    <w:rsid w:val="00FE79A5"/>
    <w:rsid w:val="00FF36D3"/>
    <w:rsid w:val="00FF5430"/>
    <w:rsid w:val="00FF653E"/>
    <w:rsid w:val="00FF6B33"/>
    <w:rsid w:val="00FF6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950FF64-21BA-4867-A011-6AC6016B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A18"/>
    <w:rPr>
      <w:rFonts w:ascii="Cambria" w:eastAsia="MS Mincho" w:hAnsi="Cambria" w:cs="Times New Roman"/>
      <w:sz w:val="24"/>
      <w:szCs w:val="24"/>
      <w:lang w:val="es-ES_tradnl"/>
    </w:rPr>
  </w:style>
  <w:style w:type="paragraph" w:styleId="Ttulo1">
    <w:name w:val="heading 1"/>
    <w:basedOn w:val="Normal"/>
    <w:next w:val="Normal"/>
    <w:link w:val="Ttulo1Car"/>
    <w:uiPriority w:val="9"/>
    <w:qFormat/>
    <w:rsid w:val="00920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20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20BC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9DE"/>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E209DE"/>
  </w:style>
  <w:style w:type="paragraph" w:styleId="Piedepgina">
    <w:name w:val="footer"/>
    <w:basedOn w:val="Normal"/>
    <w:link w:val="PiedepginaCar"/>
    <w:uiPriority w:val="99"/>
    <w:unhideWhenUsed/>
    <w:rsid w:val="00E209DE"/>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E209DE"/>
  </w:style>
  <w:style w:type="paragraph" w:styleId="Textodeglobo">
    <w:name w:val="Balloon Text"/>
    <w:basedOn w:val="Normal"/>
    <w:link w:val="TextodegloboCar"/>
    <w:uiPriority w:val="99"/>
    <w:semiHidden/>
    <w:unhideWhenUsed/>
    <w:rsid w:val="003C4E4B"/>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E4B"/>
    <w:rPr>
      <w:rFonts w:ascii="Tahoma" w:hAnsi="Tahoma" w:cs="Tahoma"/>
      <w:sz w:val="16"/>
      <w:szCs w:val="16"/>
    </w:rPr>
  </w:style>
  <w:style w:type="table" w:styleId="Tablaconcuadrcula">
    <w:name w:val="Table Grid"/>
    <w:basedOn w:val="Tablanormal"/>
    <w:uiPriority w:val="59"/>
    <w:rsid w:val="00F535A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D5F62"/>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920BC3"/>
    <w:rPr>
      <w:rFonts w:ascii="Cambria" w:eastAsia="MS Mincho" w:hAnsi="Cambria" w:cs="Times New Roman"/>
      <w:sz w:val="24"/>
      <w:szCs w:val="24"/>
      <w:lang w:val="es-ES_tradnl"/>
    </w:rPr>
  </w:style>
  <w:style w:type="character" w:customStyle="1" w:styleId="Ttulo1Car">
    <w:name w:val="Título 1 Car"/>
    <w:basedOn w:val="Fuentedeprrafopredeter"/>
    <w:link w:val="Ttulo1"/>
    <w:uiPriority w:val="9"/>
    <w:rsid w:val="00920BC3"/>
    <w:rPr>
      <w:rFonts w:asciiTheme="majorHAnsi" w:eastAsiaTheme="majorEastAsia" w:hAnsiTheme="majorHAnsi" w:cstheme="majorBidi"/>
      <w:b/>
      <w:bCs/>
      <w:color w:val="365F91" w:themeColor="accent1" w:themeShade="BF"/>
      <w:sz w:val="28"/>
      <w:szCs w:val="28"/>
      <w:lang w:val="es-ES_tradnl"/>
    </w:rPr>
  </w:style>
  <w:style w:type="paragraph" w:styleId="Puesto">
    <w:name w:val="Title"/>
    <w:basedOn w:val="Normal"/>
    <w:next w:val="Normal"/>
    <w:link w:val="PuestoCar"/>
    <w:uiPriority w:val="10"/>
    <w:qFormat/>
    <w:rsid w:val="00920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920BC3"/>
    <w:rPr>
      <w:rFonts w:asciiTheme="majorHAnsi" w:eastAsiaTheme="majorEastAsia" w:hAnsiTheme="majorHAnsi" w:cstheme="majorBidi"/>
      <w:color w:val="17365D" w:themeColor="text2" w:themeShade="BF"/>
      <w:spacing w:val="5"/>
      <w:kern w:val="28"/>
      <w:sz w:val="52"/>
      <w:szCs w:val="52"/>
      <w:lang w:val="es-ES_tradnl"/>
    </w:rPr>
  </w:style>
  <w:style w:type="paragraph" w:styleId="Subttulo">
    <w:name w:val="Subtitle"/>
    <w:basedOn w:val="Normal"/>
    <w:next w:val="Normal"/>
    <w:link w:val="SubttuloCar"/>
    <w:uiPriority w:val="11"/>
    <w:qFormat/>
    <w:rsid w:val="00920BC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920BC3"/>
    <w:rPr>
      <w:rFonts w:asciiTheme="majorHAnsi" w:eastAsiaTheme="majorEastAsia" w:hAnsiTheme="majorHAnsi" w:cstheme="majorBidi"/>
      <w:i/>
      <w:iCs/>
      <w:color w:val="4F81BD" w:themeColor="accent1"/>
      <w:spacing w:val="15"/>
      <w:sz w:val="24"/>
      <w:szCs w:val="24"/>
      <w:lang w:val="es-ES_tradnl"/>
    </w:rPr>
  </w:style>
  <w:style w:type="character" w:styleId="nfasissutil">
    <w:name w:val="Subtle Emphasis"/>
    <w:basedOn w:val="Fuentedeprrafopredeter"/>
    <w:uiPriority w:val="19"/>
    <w:qFormat/>
    <w:rsid w:val="00920BC3"/>
    <w:rPr>
      <w:i/>
      <w:iCs/>
      <w:color w:val="808080" w:themeColor="text1" w:themeTint="7F"/>
    </w:rPr>
  </w:style>
  <w:style w:type="character" w:styleId="nfasis">
    <w:name w:val="Emphasis"/>
    <w:basedOn w:val="Fuentedeprrafopredeter"/>
    <w:uiPriority w:val="20"/>
    <w:qFormat/>
    <w:rsid w:val="00920BC3"/>
    <w:rPr>
      <w:i/>
      <w:iCs/>
    </w:rPr>
  </w:style>
  <w:style w:type="character" w:styleId="nfasisintenso">
    <w:name w:val="Intense Emphasis"/>
    <w:basedOn w:val="Fuentedeprrafopredeter"/>
    <w:uiPriority w:val="21"/>
    <w:qFormat/>
    <w:rsid w:val="00920BC3"/>
    <w:rPr>
      <w:b/>
      <w:bCs/>
      <w:i/>
      <w:iCs/>
      <w:color w:val="4F81BD" w:themeColor="accent1"/>
    </w:rPr>
  </w:style>
  <w:style w:type="character" w:styleId="Textoennegrita">
    <w:name w:val="Strong"/>
    <w:basedOn w:val="Fuentedeprrafopredeter"/>
    <w:uiPriority w:val="22"/>
    <w:qFormat/>
    <w:rsid w:val="00920BC3"/>
    <w:rPr>
      <w:b/>
      <w:bCs/>
    </w:rPr>
  </w:style>
  <w:style w:type="character" w:customStyle="1" w:styleId="Ttulo2Car">
    <w:name w:val="Título 2 Car"/>
    <w:basedOn w:val="Fuentedeprrafopredeter"/>
    <w:link w:val="Ttulo2"/>
    <w:uiPriority w:val="9"/>
    <w:rsid w:val="00920BC3"/>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920BC3"/>
    <w:rPr>
      <w:rFonts w:asciiTheme="majorHAnsi" w:eastAsiaTheme="majorEastAsia" w:hAnsiTheme="majorHAnsi" w:cstheme="majorBidi"/>
      <w:b/>
      <w:bCs/>
      <w:color w:val="4F81BD" w:themeColor="accent1"/>
      <w:sz w:val="24"/>
      <w:szCs w:val="24"/>
      <w:lang w:val="es-ES_tradnl"/>
    </w:rPr>
  </w:style>
  <w:style w:type="paragraph" w:styleId="Prrafodelista">
    <w:name w:val="List Paragraph"/>
    <w:basedOn w:val="Normal"/>
    <w:link w:val="PrrafodelistaCar"/>
    <w:uiPriority w:val="34"/>
    <w:qFormat/>
    <w:rsid w:val="00AA2C0D"/>
    <w:pPr>
      <w:ind w:left="720"/>
      <w:contextualSpacing/>
    </w:pPr>
  </w:style>
  <w:style w:type="character" w:customStyle="1" w:styleId="SinespaciadoCar">
    <w:name w:val="Sin espaciado Car"/>
    <w:basedOn w:val="Fuentedeprrafopredeter"/>
    <w:link w:val="Sinespaciado"/>
    <w:uiPriority w:val="1"/>
    <w:rsid w:val="00FC7A80"/>
    <w:rPr>
      <w:rFonts w:ascii="Cambria" w:eastAsia="MS Mincho" w:hAnsi="Cambria" w:cs="Times New Roman"/>
      <w:sz w:val="24"/>
      <w:szCs w:val="24"/>
      <w:lang w:val="es-ES_tradnl"/>
    </w:rPr>
  </w:style>
  <w:style w:type="paragraph" w:styleId="Textoindependiente">
    <w:name w:val="Body Text"/>
    <w:basedOn w:val="Normal"/>
    <w:link w:val="TextoindependienteCar"/>
    <w:rsid w:val="00DB2ABA"/>
    <w:pPr>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rsid w:val="00DB2ABA"/>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C1108D"/>
    <w:rPr>
      <w:rFonts w:ascii="Cambria" w:eastAsia="MS Mincho"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52">
      <w:bodyDiv w:val="1"/>
      <w:marLeft w:val="0"/>
      <w:marRight w:val="0"/>
      <w:marTop w:val="0"/>
      <w:marBottom w:val="0"/>
      <w:divBdr>
        <w:top w:val="none" w:sz="0" w:space="0" w:color="auto"/>
        <w:left w:val="none" w:sz="0" w:space="0" w:color="auto"/>
        <w:bottom w:val="none" w:sz="0" w:space="0" w:color="auto"/>
        <w:right w:val="none" w:sz="0" w:space="0" w:color="auto"/>
      </w:divBdr>
    </w:div>
    <w:div w:id="14187275">
      <w:bodyDiv w:val="1"/>
      <w:marLeft w:val="0"/>
      <w:marRight w:val="0"/>
      <w:marTop w:val="0"/>
      <w:marBottom w:val="0"/>
      <w:divBdr>
        <w:top w:val="none" w:sz="0" w:space="0" w:color="auto"/>
        <w:left w:val="none" w:sz="0" w:space="0" w:color="auto"/>
        <w:bottom w:val="none" w:sz="0" w:space="0" w:color="auto"/>
        <w:right w:val="none" w:sz="0" w:space="0" w:color="auto"/>
      </w:divBdr>
    </w:div>
    <w:div w:id="22949984">
      <w:bodyDiv w:val="1"/>
      <w:marLeft w:val="0"/>
      <w:marRight w:val="0"/>
      <w:marTop w:val="0"/>
      <w:marBottom w:val="0"/>
      <w:divBdr>
        <w:top w:val="none" w:sz="0" w:space="0" w:color="auto"/>
        <w:left w:val="none" w:sz="0" w:space="0" w:color="auto"/>
        <w:bottom w:val="none" w:sz="0" w:space="0" w:color="auto"/>
        <w:right w:val="none" w:sz="0" w:space="0" w:color="auto"/>
      </w:divBdr>
    </w:div>
    <w:div w:id="52975119">
      <w:bodyDiv w:val="1"/>
      <w:marLeft w:val="0"/>
      <w:marRight w:val="0"/>
      <w:marTop w:val="0"/>
      <w:marBottom w:val="0"/>
      <w:divBdr>
        <w:top w:val="none" w:sz="0" w:space="0" w:color="auto"/>
        <w:left w:val="none" w:sz="0" w:space="0" w:color="auto"/>
        <w:bottom w:val="none" w:sz="0" w:space="0" w:color="auto"/>
        <w:right w:val="none" w:sz="0" w:space="0" w:color="auto"/>
      </w:divBdr>
    </w:div>
    <w:div w:id="55248671">
      <w:bodyDiv w:val="1"/>
      <w:marLeft w:val="0"/>
      <w:marRight w:val="0"/>
      <w:marTop w:val="0"/>
      <w:marBottom w:val="0"/>
      <w:divBdr>
        <w:top w:val="none" w:sz="0" w:space="0" w:color="auto"/>
        <w:left w:val="none" w:sz="0" w:space="0" w:color="auto"/>
        <w:bottom w:val="none" w:sz="0" w:space="0" w:color="auto"/>
        <w:right w:val="none" w:sz="0" w:space="0" w:color="auto"/>
      </w:divBdr>
    </w:div>
    <w:div w:id="90703766">
      <w:bodyDiv w:val="1"/>
      <w:marLeft w:val="0"/>
      <w:marRight w:val="0"/>
      <w:marTop w:val="0"/>
      <w:marBottom w:val="0"/>
      <w:divBdr>
        <w:top w:val="none" w:sz="0" w:space="0" w:color="auto"/>
        <w:left w:val="none" w:sz="0" w:space="0" w:color="auto"/>
        <w:bottom w:val="none" w:sz="0" w:space="0" w:color="auto"/>
        <w:right w:val="none" w:sz="0" w:space="0" w:color="auto"/>
      </w:divBdr>
    </w:div>
    <w:div w:id="96289249">
      <w:bodyDiv w:val="1"/>
      <w:marLeft w:val="0"/>
      <w:marRight w:val="0"/>
      <w:marTop w:val="0"/>
      <w:marBottom w:val="0"/>
      <w:divBdr>
        <w:top w:val="none" w:sz="0" w:space="0" w:color="auto"/>
        <w:left w:val="none" w:sz="0" w:space="0" w:color="auto"/>
        <w:bottom w:val="none" w:sz="0" w:space="0" w:color="auto"/>
        <w:right w:val="none" w:sz="0" w:space="0" w:color="auto"/>
      </w:divBdr>
    </w:div>
    <w:div w:id="108206830">
      <w:bodyDiv w:val="1"/>
      <w:marLeft w:val="0"/>
      <w:marRight w:val="0"/>
      <w:marTop w:val="0"/>
      <w:marBottom w:val="0"/>
      <w:divBdr>
        <w:top w:val="none" w:sz="0" w:space="0" w:color="auto"/>
        <w:left w:val="none" w:sz="0" w:space="0" w:color="auto"/>
        <w:bottom w:val="none" w:sz="0" w:space="0" w:color="auto"/>
        <w:right w:val="none" w:sz="0" w:space="0" w:color="auto"/>
      </w:divBdr>
    </w:div>
    <w:div w:id="114837683">
      <w:bodyDiv w:val="1"/>
      <w:marLeft w:val="0"/>
      <w:marRight w:val="0"/>
      <w:marTop w:val="0"/>
      <w:marBottom w:val="0"/>
      <w:divBdr>
        <w:top w:val="none" w:sz="0" w:space="0" w:color="auto"/>
        <w:left w:val="none" w:sz="0" w:space="0" w:color="auto"/>
        <w:bottom w:val="none" w:sz="0" w:space="0" w:color="auto"/>
        <w:right w:val="none" w:sz="0" w:space="0" w:color="auto"/>
      </w:divBdr>
    </w:div>
    <w:div w:id="156045108">
      <w:bodyDiv w:val="1"/>
      <w:marLeft w:val="0"/>
      <w:marRight w:val="0"/>
      <w:marTop w:val="0"/>
      <w:marBottom w:val="0"/>
      <w:divBdr>
        <w:top w:val="none" w:sz="0" w:space="0" w:color="auto"/>
        <w:left w:val="none" w:sz="0" w:space="0" w:color="auto"/>
        <w:bottom w:val="none" w:sz="0" w:space="0" w:color="auto"/>
        <w:right w:val="none" w:sz="0" w:space="0" w:color="auto"/>
      </w:divBdr>
    </w:div>
    <w:div w:id="159391371">
      <w:bodyDiv w:val="1"/>
      <w:marLeft w:val="0"/>
      <w:marRight w:val="0"/>
      <w:marTop w:val="0"/>
      <w:marBottom w:val="0"/>
      <w:divBdr>
        <w:top w:val="none" w:sz="0" w:space="0" w:color="auto"/>
        <w:left w:val="none" w:sz="0" w:space="0" w:color="auto"/>
        <w:bottom w:val="none" w:sz="0" w:space="0" w:color="auto"/>
        <w:right w:val="none" w:sz="0" w:space="0" w:color="auto"/>
      </w:divBdr>
    </w:div>
    <w:div w:id="162211585">
      <w:bodyDiv w:val="1"/>
      <w:marLeft w:val="0"/>
      <w:marRight w:val="0"/>
      <w:marTop w:val="0"/>
      <w:marBottom w:val="0"/>
      <w:divBdr>
        <w:top w:val="none" w:sz="0" w:space="0" w:color="auto"/>
        <w:left w:val="none" w:sz="0" w:space="0" w:color="auto"/>
        <w:bottom w:val="none" w:sz="0" w:space="0" w:color="auto"/>
        <w:right w:val="none" w:sz="0" w:space="0" w:color="auto"/>
      </w:divBdr>
    </w:div>
    <w:div w:id="203644025">
      <w:bodyDiv w:val="1"/>
      <w:marLeft w:val="0"/>
      <w:marRight w:val="0"/>
      <w:marTop w:val="0"/>
      <w:marBottom w:val="0"/>
      <w:divBdr>
        <w:top w:val="none" w:sz="0" w:space="0" w:color="auto"/>
        <w:left w:val="none" w:sz="0" w:space="0" w:color="auto"/>
        <w:bottom w:val="none" w:sz="0" w:space="0" w:color="auto"/>
        <w:right w:val="none" w:sz="0" w:space="0" w:color="auto"/>
      </w:divBdr>
    </w:div>
    <w:div w:id="216280911">
      <w:bodyDiv w:val="1"/>
      <w:marLeft w:val="0"/>
      <w:marRight w:val="0"/>
      <w:marTop w:val="0"/>
      <w:marBottom w:val="0"/>
      <w:divBdr>
        <w:top w:val="none" w:sz="0" w:space="0" w:color="auto"/>
        <w:left w:val="none" w:sz="0" w:space="0" w:color="auto"/>
        <w:bottom w:val="none" w:sz="0" w:space="0" w:color="auto"/>
        <w:right w:val="none" w:sz="0" w:space="0" w:color="auto"/>
      </w:divBdr>
    </w:div>
    <w:div w:id="260071824">
      <w:bodyDiv w:val="1"/>
      <w:marLeft w:val="0"/>
      <w:marRight w:val="0"/>
      <w:marTop w:val="0"/>
      <w:marBottom w:val="0"/>
      <w:divBdr>
        <w:top w:val="none" w:sz="0" w:space="0" w:color="auto"/>
        <w:left w:val="none" w:sz="0" w:space="0" w:color="auto"/>
        <w:bottom w:val="none" w:sz="0" w:space="0" w:color="auto"/>
        <w:right w:val="none" w:sz="0" w:space="0" w:color="auto"/>
      </w:divBdr>
    </w:div>
    <w:div w:id="296373949">
      <w:bodyDiv w:val="1"/>
      <w:marLeft w:val="0"/>
      <w:marRight w:val="0"/>
      <w:marTop w:val="0"/>
      <w:marBottom w:val="0"/>
      <w:divBdr>
        <w:top w:val="none" w:sz="0" w:space="0" w:color="auto"/>
        <w:left w:val="none" w:sz="0" w:space="0" w:color="auto"/>
        <w:bottom w:val="none" w:sz="0" w:space="0" w:color="auto"/>
        <w:right w:val="none" w:sz="0" w:space="0" w:color="auto"/>
      </w:divBdr>
    </w:div>
    <w:div w:id="303319082">
      <w:bodyDiv w:val="1"/>
      <w:marLeft w:val="0"/>
      <w:marRight w:val="0"/>
      <w:marTop w:val="0"/>
      <w:marBottom w:val="0"/>
      <w:divBdr>
        <w:top w:val="none" w:sz="0" w:space="0" w:color="auto"/>
        <w:left w:val="none" w:sz="0" w:space="0" w:color="auto"/>
        <w:bottom w:val="none" w:sz="0" w:space="0" w:color="auto"/>
        <w:right w:val="none" w:sz="0" w:space="0" w:color="auto"/>
      </w:divBdr>
    </w:div>
    <w:div w:id="332879251">
      <w:bodyDiv w:val="1"/>
      <w:marLeft w:val="0"/>
      <w:marRight w:val="0"/>
      <w:marTop w:val="0"/>
      <w:marBottom w:val="0"/>
      <w:divBdr>
        <w:top w:val="none" w:sz="0" w:space="0" w:color="auto"/>
        <w:left w:val="none" w:sz="0" w:space="0" w:color="auto"/>
        <w:bottom w:val="none" w:sz="0" w:space="0" w:color="auto"/>
        <w:right w:val="none" w:sz="0" w:space="0" w:color="auto"/>
      </w:divBdr>
    </w:div>
    <w:div w:id="342098478">
      <w:bodyDiv w:val="1"/>
      <w:marLeft w:val="0"/>
      <w:marRight w:val="0"/>
      <w:marTop w:val="0"/>
      <w:marBottom w:val="0"/>
      <w:divBdr>
        <w:top w:val="none" w:sz="0" w:space="0" w:color="auto"/>
        <w:left w:val="none" w:sz="0" w:space="0" w:color="auto"/>
        <w:bottom w:val="none" w:sz="0" w:space="0" w:color="auto"/>
        <w:right w:val="none" w:sz="0" w:space="0" w:color="auto"/>
      </w:divBdr>
    </w:div>
    <w:div w:id="342323733">
      <w:bodyDiv w:val="1"/>
      <w:marLeft w:val="0"/>
      <w:marRight w:val="0"/>
      <w:marTop w:val="0"/>
      <w:marBottom w:val="0"/>
      <w:divBdr>
        <w:top w:val="none" w:sz="0" w:space="0" w:color="auto"/>
        <w:left w:val="none" w:sz="0" w:space="0" w:color="auto"/>
        <w:bottom w:val="none" w:sz="0" w:space="0" w:color="auto"/>
        <w:right w:val="none" w:sz="0" w:space="0" w:color="auto"/>
      </w:divBdr>
    </w:div>
    <w:div w:id="355349968">
      <w:bodyDiv w:val="1"/>
      <w:marLeft w:val="0"/>
      <w:marRight w:val="0"/>
      <w:marTop w:val="0"/>
      <w:marBottom w:val="0"/>
      <w:divBdr>
        <w:top w:val="none" w:sz="0" w:space="0" w:color="auto"/>
        <w:left w:val="none" w:sz="0" w:space="0" w:color="auto"/>
        <w:bottom w:val="none" w:sz="0" w:space="0" w:color="auto"/>
        <w:right w:val="none" w:sz="0" w:space="0" w:color="auto"/>
      </w:divBdr>
    </w:div>
    <w:div w:id="358820706">
      <w:bodyDiv w:val="1"/>
      <w:marLeft w:val="0"/>
      <w:marRight w:val="0"/>
      <w:marTop w:val="0"/>
      <w:marBottom w:val="0"/>
      <w:divBdr>
        <w:top w:val="none" w:sz="0" w:space="0" w:color="auto"/>
        <w:left w:val="none" w:sz="0" w:space="0" w:color="auto"/>
        <w:bottom w:val="none" w:sz="0" w:space="0" w:color="auto"/>
        <w:right w:val="none" w:sz="0" w:space="0" w:color="auto"/>
      </w:divBdr>
    </w:div>
    <w:div w:id="403532909">
      <w:bodyDiv w:val="1"/>
      <w:marLeft w:val="0"/>
      <w:marRight w:val="0"/>
      <w:marTop w:val="0"/>
      <w:marBottom w:val="0"/>
      <w:divBdr>
        <w:top w:val="none" w:sz="0" w:space="0" w:color="auto"/>
        <w:left w:val="none" w:sz="0" w:space="0" w:color="auto"/>
        <w:bottom w:val="none" w:sz="0" w:space="0" w:color="auto"/>
        <w:right w:val="none" w:sz="0" w:space="0" w:color="auto"/>
      </w:divBdr>
    </w:div>
    <w:div w:id="438113115">
      <w:bodyDiv w:val="1"/>
      <w:marLeft w:val="0"/>
      <w:marRight w:val="0"/>
      <w:marTop w:val="0"/>
      <w:marBottom w:val="0"/>
      <w:divBdr>
        <w:top w:val="none" w:sz="0" w:space="0" w:color="auto"/>
        <w:left w:val="none" w:sz="0" w:space="0" w:color="auto"/>
        <w:bottom w:val="none" w:sz="0" w:space="0" w:color="auto"/>
        <w:right w:val="none" w:sz="0" w:space="0" w:color="auto"/>
      </w:divBdr>
    </w:div>
    <w:div w:id="459493980">
      <w:bodyDiv w:val="1"/>
      <w:marLeft w:val="0"/>
      <w:marRight w:val="0"/>
      <w:marTop w:val="0"/>
      <w:marBottom w:val="0"/>
      <w:divBdr>
        <w:top w:val="none" w:sz="0" w:space="0" w:color="auto"/>
        <w:left w:val="none" w:sz="0" w:space="0" w:color="auto"/>
        <w:bottom w:val="none" w:sz="0" w:space="0" w:color="auto"/>
        <w:right w:val="none" w:sz="0" w:space="0" w:color="auto"/>
      </w:divBdr>
    </w:div>
    <w:div w:id="467474773">
      <w:bodyDiv w:val="1"/>
      <w:marLeft w:val="0"/>
      <w:marRight w:val="0"/>
      <w:marTop w:val="0"/>
      <w:marBottom w:val="0"/>
      <w:divBdr>
        <w:top w:val="none" w:sz="0" w:space="0" w:color="auto"/>
        <w:left w:val="none" w:sz="0" w:space="0" w:color="auto"/>
        <w:bottom w:val="none" w:sz="0" w:space="0" w:color="auto"/>
        <w:right w:val="none" w:sz="0" w:space="0" w:color="auto"/>
      </w:divBdr>
    </w:div>
    <w:div w:id="472675961">
      <w:bodyDiv w:val="1"/>
      <w:marLeft w:val="0"/>
      <w:marRight w:val="0"/>
      <w:marTop w:val="0"/>
      <w:marBottom w:val="0"/>
      <w:divBdr>
        <w:top w:val="none" w:sz="0" w:space="0" w:color="auto"/>
        <w:left w:val="none" w:sz="0" w:space="0" w:color="auto"/>
        <w:bottom w:val="none" w:sz="0" w:space="0" w:color="auto"/>
        <w:right w:val="none" w:sz="0" w:space="0" w:color="auto"/>
      </w:divBdr>
    </w:div>
    <w:div w:id="501697299">
      <w:bodyDiv w:val="1"/>
      <w:marLeft w:val="0"/>
      <w:marRight w:val="0"/>
      <w:marTop w:val="0"/>
      <w:marBottom w:val="0"/>
      <w:divBdr>
        <w:top w:val="none" w:sz="0" w:space="0" w:color="auto"/>
        <w:left w:val="none" w:sz="0" w:space="0" w:color="auto"/>
        <w:bottom w:val="none" w:sz="0" w:space="0" w:color="auto"/>
        <w:right w:val="none" w:sz="0" w:space="0" w:color="auto"/>
      </w:divBdr>
    </w:div>
    <w:div w:id="569510632">
      <w:bodyDiv w:val="1"/>
      <w:marLeft w:val="0"/>
      <w:marRight w:val="0"/>
      <w:marTop w:val="0"/>
      <w:marBottom w:val="0"/>
      <w:divBdr>
        <w:top w:val="none" w:sz="0" w:space="0" w:color="auto"/>
        <w:left w:val="none" w:sz="0" w:space="0" w:color="auto"/>
        <w:bottom w:val="none" w:sz="0" w:space="0" w:color="auto"/>
        <w:right w:val="none" w:sz="0" w:space="0" w:color="auto"/>
      </w:divBdr>
    </w:div>
    <w:div w:id="569997621">
      <w:bodyDiv w:val="1"/>
      <w:marLeft w:val="0"/>
      <w:marRight w:val="0"/>
      <w:marTop w:val="0"/>
      <w:marBottom w:val="0"/>
      <w:divBdr>
        <w:top w:val="none" w:sz="0" w:space="0" w:color="auto"/>
        <w:left w:val="none" w:sz="0" w:space="0" w:color="auto"/>
        <w:bottom w:val="none" w:sz="0" w:space="0" w:color="auto"/>
        <w:right w:val="none" w:sz="0" w:space="0" w:color="auto"/>
      </w:divBdr>
    </w:div>
    <w:div w:id="572206827">
      <w:bodyDiv w:val="1"/>
      <w:marLeft w:val="0"/>
      <w:marRight w:val="0"/>
      <w:marTop w:val="0"/>
      <w:marBottom w:val="0"/>
      <w:divBdr>
        <w:top w:val="none" w:sz="0" w:space="0" w:color="auto"/>
        <w:left w:val="none" w:sz="0" w:space="0" w:color="auto"/>
        <w:bottom w:val="none" w:sz="0" w:space="0" w:color="auto"/>
        <w:right w:val="none" w:sz="0" w:space="0" w:color="auto"/>
      </w:divBdr>
    </w:div>
    <w:div w:id="589043813">
      <w:bodyDiv w:val="1"/>
      <w:marLeft w:val="0"/>
      <w:marRight w:val="0"/>
      <w:marTop w:val="0"/>
      <w:marBottom w:val="0"/>
      <w:divBdr>
        <w:top w:val="none" w:sz="0" w:space="0" w:color="auto"/>
        <w:left w:val="none" w:sz="0" w:space="0" w:color="auto"/>
        <w:bottom w:val="none" w:sz="0" w:space="0" w:color="auto"/>
        <w:right w:val="none" w:sz="0" w:space="0" w:color="auto"/>
      </w:divBdr>
    </w:div>
    <w:div w:id="593710709">
      <w:bodyDiv w:val="1"/>
      <w:marLeft w:val="0"/>
      <w:marRight w:val="0"/>
      <w:marTop w:val="0"/>
      <w:marBottom w:val="0"/>
      <w:divBdr>
        <w:top w:val="none" w:sz="0" w:space="0" w:color="auto"/>
        <w:left w:val="none" w:sz="0" w:space="0" w:color="auto"/>
        <w:bottom w:val="none" w:sz="0" w:space="0" w:color="auto"/>
        <w:right w:val="none" w:sz="0" w:space="0" w:color="auto"/>
      </w:divBdr>
    </w:div>
    <w:div w:id="655842204">
      <w:bodyDiv w:val="1"/>
      <w:marLeft w:val="0"/>
      <w:marRight w:val="0"/>
      <w:marTop w:val="0"/>
      <w:marBottom w:val="0"/>
      <w:divBdr>
        <w:top w:val="none" w:sz="0" w:space="0" w:color="auto"/>
        <w:left w:val="none" w:sz="0" w:space="0" w:color="auto"/>
        <w:bottom w:val="none" w:sz="0" w:space="0" w:color="auto"/>
        <w:right w:val="none" w:sz="0" w:space="0" w:color="auto"/>
      </w:divBdr>
    </w:div>
    <w:div w:id="658922397">
      <w:bodyDiv w:val="1"/>
      <w:marLeft w:val="0"/>
      <w:marRight w:val="0"/>
      <w:marTop w:val="0"/>
      <w:marBottom w:val="0"/>
      <w:divBdr>
        <w:top w:val="none" w:sz="0" w:space="0" w:color="auto"/>
        <w:left w:val="none" w:sz="0" w:space="0" w:color="auto"/>
        <w:bottom w:val="none" w:sz="0" w:space="0" w:color="auto"/>
        <w:right w:val="none" w:sz="0" w:space="0" w:color="auto"/>
      </w:divBdr>
    </w:div>
    <w:div w:id="750781882">
      <w:bodyDiv w:val="1"/>
      <w:marLeft w:val="0"/>
      <w:marRight w:val="0"/>
      <w:marTop w:val="0"/>
      <w:marBottom w:val="0"/>
      <w:divBdr>
        <w:top w:val="none" w:sz="0" w:space="0" w:color="auto"/>
        <w:left w:val="none" w:sz="0" w:space="0" w:color="auto"/>
        <w:bottom w:val="none" w:sz="0" w:space="0" w:color="auto"/>
        <w:right w:val="none" w:sz="0" w:space="0" w:color="auto"/>
      </w:divBdr>
    </w:div>
    <w:div w:id="774864438">
      <w:bodyDiv w:val="1"/>
      <w:marLeft w:val="0"/>
      <w:marRight w:val="0"/>
      <w:marTop w:val="0"/>
      <w:marBottom w:val="0"/>
      <w:divBdr>
        <w:top w:val="none" w:sz="0" w:space="0" w:color="auto"/>
        <w:left w:val="none" w:sz="0" w:space="0" w:color="auto"/>
        <w:bottom w:val="none" w:sz="0" w:space="0" w:color="auto"/>
        <w:right w:val="none" w:sz="0" w:space="0" w:color="auto"/>
      </w:divBdr>
    </w:div>
    <w:div w:id="778643791">
      <w:bodyDiv w:val="1"/>
      <w:marLeft w:val="0"/>
      <w:marRight w:val="0"/>
      <w:marTop w:val="0"/>
      <w:marBottom w:val="0"/>
      <w:divBdr>
        <w:top w:val="none" w:sz="0" w:space="0" w:color="auto"/>
        <w:left w:val="none" w:sz="0" w:space="0" w:color="auto"/>
        <w:bottom w:val="none" w:sz="0" w:space="0" w:color="auto"/>
        <w:right w:val="none" w:sz="0" w:space="0" w:color="auto"/>
      </w:divBdr>
    </w:div>
    <w:div w:id="785392393">
      <w:bodyDiv w:val="1"/>
      <w:marLeft w:val="0"/>
      <w:marRight w:val="0"/>
      <w:marTop w:val="0"/>
      <w:marBottom w:val="0"/>
      <w:divBdr>
        <w:top w:val="none" w:sz="0" w:space="0" w:color="auto"/>
        <w:left w:val="none" w:sz="0" w:space="0" w:color="auto"/>
        <w:bottom w:val="none" w:sz="0" w:space="0" w:color="auto"/>
        <w:right w:val="none" w:sz="0" w:space="0" w:color="auto"/>
      </w:divBdr>
    </w:div>
    <w:div w:id="857083877">
      <w:bodyDiv w:val="1"/>
      <w:marLeft w:val="0"/>
      <w:marRight w:val="0"/>
      <w:marTop w:val="0"/>
      <w:marBottom w:val="0"/>
      <w:divBdr>
        <w:top w:val="none" w:sz="0" w:space="0" w:color="auto"/>
        <w:left w:val="none" w:sz="0" w:space="0" w:color="auto"/>
        <w:bottom w:val="none" w:sz="0" w:space="0" w:color="auto"/>
        <w:right w:val="none" w:sz="0" w:space="0" w:color="auto"/>
      </w:divBdr>
    </w:div>
    <w:div w:id="890186677">
      <w:bodyDiv w:val="1"/>
      <w:marLeft w:val="0"/>
      <w:marRight w:val="0"/>
      <w:marTop w:val="0"/>
      <w:marBottom w:val="0"/>
      <w:divBdr>
        <w:top w:val="none" w:sz="0" w:space="0" w:color="auto"/>
        <w:left w:val="none" w:sz="0" w:space="0" w:color="auto"/>
        <w:bottom w:val="none" w:sz="0" w:space="0" w:color="auto"/>
        <w:right w:val="none" w:sz="0" w:space="0" w:color="auto"/>
      </w:divBdr>
    </w:div>
    <w:div w:id="891160980">
      <w:bodyDiv w:val="1"/>
      <w:marLeft w:val="0"/>
      <w:marRight w:val="0"/>
      <w:marTop w:val="0"/>
      <w:marBottom w:val="0"/>
      <w:divBdr>
        <w:top w:val="none" w:sz="0" w:space="0" w:color="auto"/>
        <w:left w:val="none" w:sz="0" w:space="0" w:color="auto"/>
        <w:bottom w:val="none" w:sz="0" w:space="0" w:color="auto"/>
        <w:right w:val="none" w:sz="0" w:space="0" w:color="auto"/>
      </w:divBdr>
    </w:div>
    <w:div w:id="949163879">
      <w:bodyDiv w:val="1"/>
      <w:marLeft w:val="0"/>
      <w:marRight w:val="0"/>
      <w:marTop w:val="0"/>
      <w:marBottom w:val="0"/>
      <w:divBdr>
        <w:top w:val="none" w:sz="0" w:space="0" w:color="auto"/>
        <w:left w:val="none" w:sz="0" w:space="0" w:color="auto"/>
        <w:bottom w:val="none" w:sz="0" w:space="0" w:color="auto"/>
        <w:right w:val="none" w:sz="0" w:space="0" w:color="auto"/>
      </w:divBdr>
    </w:div>
    <w:div w:id="976952859">
      <w:bodyDiv w:val="1"/>
      <w:marLeft w:val="0"/>
      <w:marRight w:val="0"/>
      <w:marTop w:val="0"/>
      <w:marBottom w:val="0"/>
      <w:divBdr>
        <w:top w:val="none" w:sz="0" w:space="0" w:color="auto"/>
        <w:left w:val="none" w:sz="0" w:space="0" w:color="auto"/>
        <w:bottom w:val="none" w:sz="0" w:space="0" w:color="auto"/>
        <w:right w:val="none" w:sz="0" w:space="0" w:color="auto"/>
      </w:divBdr>
    </w:div>
    <w:div w:id="978606288">
      <w:bodyDiv w:val="1"/>
      <w:marLeft w:val="0"/>
      <w:marRight w:val="0"/>
      <w:marTop w:val="0"/>
      <w:marBottom w:val="0"/>
      <w:divBdr>
        <w:top w:val="none" w:sz="0" w:space="0" w:color="auto"/>
        <w:left w:val="none" w:sz="0" w:space="0" w:color="auto"/>
        <w:bottom w:val="none" w:sz="0" w:space="0" w:color="auto"/>
        <w:right w:val="none" w:sz="0" w:space="0" w:color="auto"/>
      </w:divBdr>
    </w:div>
    <w:div w:id="994528435">
      <w:bodyDiv w:val="1"/>
      <w:marLeft w:val="0"/>
      <w:marRight w:val="0"/>
      <w:marTop w:val="0"/>
      <w:marBottom w:val="0"/>
      <w:divBdr>
        <w:top w:val="none" w:sz="0" w:space="0" w:color="auto"/>
        <w:left w:val="none" w:sz="0" w:space="0" w:color="auto"/>
        <w:bottom w:val="none" w:sz="0" w:space="0" w:color="auto"/>
        <w:right w:val="none" w:sz="0" w:space="0" w:color="auto"/>
      </w:divBdr>
    </w:div>
    <w:div w:id="1027028814">
      <w:bodyDiv w:val="1"/>
      <w:marLeft w:val="0"/>
      <w:marRight w:val="0"/>
      <w:marTop w:val="0"/>
      <w:marBottom w:val="0"/>
      <w:divBdr>
        <w:top w:val="none" w:sz="0" w:space="0" w:color="auto"/>
        <w:left w:val="none" w:sz="0" w:space="0" w:color="auto"/>
        <w:bottom w:val="none" w:sz="0" w:space="0" w:color="auto"/>
        <w:right w:val="none" w:sz="0" w:space="0" w:color="auto"/>
      </w:divBdr>
    </w:div>
    <w:div w:id="1048382575">
      <w:bodyDiv w:val="1"/>
      <w:marLeft w:val="0"/>
      <w:marRight w:val="0"/>
      <w:marTop w:val="0"/>
      <w:marBottom w:val="0"/>
      <w:divBdr>
        <w:top w:val="none" w:sz="0" w:space="0" w:color="auto"/>
        <w:left w:val="none" w:sz="0" w:space="0" w:color="auto"/>
        <w:bottom w:val="none" w:sz="0" w:space="0" w:color="auto"/>
        <w:right w:val="none" w:sz="0" w:space="0" w:color="auto"/>
      </w:divBdr>
    </w:div>
    <w:div w:id="1053234893">
      <w:bodyDiv w:val="1"/>
      <w:marLeft w:val="0"/>
      <w:marRight w:val="0"/>
      <w:marTop w:val="0"/>
      <w:marBottom w:val="0"/>
      <w:divBdr>
        <w:top w:val="none" w:sz="0" w:space="0" w:color="auto"/>
        <w:left w:val="none" w:sz="0" w:space="0" w:color="auto"/>
        <w:bottom w:val="none" w:sz="0" w:space="0" w:color="auto"/>
        <w:right w:val="none" w:sz="0" w:space="0" w:color="auto"/>
      </w:divBdr>
    </w:div>
    <w:div w:id="1059986073">
      <w:bodyDiv w:val="1"/>
      <w:marLeft w:val="0"/>
      <w:marRight w:val="0"/>
      <w:marTop w:val="0"/>
      <w:marBottom w:val="0"/>
      <w:divBdr>
        <w:top w:val="none" w:sz="0" w:space="0" w:color="auto"/>
        <w:left w:val="none" w:sz="0" w:space="0" w:color="auto"/>
        <w:bottom w:val="none" w:sz="0" w:space="0" w:color="auto"/>
        <w:right w:val="none" w:sz="0" w:space="0" w:color="auto"/>
      </w:divBdr>
    </w:div>
    <w:div w:id="1061054559">
      <w:bodyDiv w:val="1"/>
      <w:marLeft w:val="0"/>
      <w:marRight w:val="0"/>
      <w:marTop w:val="0"/>
      <w:marBottom w:val="0"/>
      <w:divBdr>
        <w:top w:val="none" w:sz="0" w:space="0" w:color="auto"/>
        <w:left w:val="none" w:sz="0" w:space="0" w:color="auto"/>
        <w:bottom w:val="none" w:sz="0" w:space="0" w:color="auto"/>
        <w:right w:val="none" w:sz="0" w:space="0" w:color="auto"/>
      </w:divBdr>
    </w:div>
    <w:div w:id="1094593398">
      <w:bodyDiv w:val="1"/>
      <w:marLeft w:val="0"/>
      <w:marRight w:val="0"/>
      <w:marTop w:val="0"/>
      <w:marBottom w:val="0"/>
      <w:divBdr>
        <w:top w:val="none" w:sz="0" w:space="0" w:color="auto"/>
        <w:left w:val="none" w:sz="0" w:space="0" w:color="auto"/>
        <w:bottom w:val="none" w:sz="0" w:space="0" w:color="auto"/>
        <w:right w:val="none" w:sz="0" w:space="0" w:color="auto"/>
      </w:divBdr>
    </w:div>
    <w:div w:id="1100024011">
      <w:bodyDiv w:val="1"/>
      <w:marLeft w:val="0"/>
      <w:marRight w:val="0"/>
      <w:marTop w:val="0"/>
      <w:marBottom w:val="0"/>
      <w:divBdr>
        <w:top w:val="none" w:sz="0" w:space="0" w:color="auto"/>
        <w:left w:val="none" w:sz="0" w:space="0" w:color="auto"/>
        <w:bottom w:val="none" w:sz="0" w:space="0" w:color="auto"/>
        <w:right w:val="none" w:sz="0" w:space="0" w:color="auto"/>
      </w:divBdr>
    </w:div>
    <w:div w:id="1101952378">
      <w:bodyDiv w:val="1"/>
      <w:marLeft w:val="0"/>
      <w:marRight w:val="0"/>
      <w:marTop w:val="0"/>
      <w:marBottom w:val="0"/>
      <w:divBdr>
        <w:top w:val="none" w:sz="0" w:space="0" w:color="auto"/>
        <w:left w:val="none" w:sz="0" w:space="0" w:color="auto"/>
        <w:bottom w:val="none" w:sz="0" w:space="0" w:color="auto"/>
        <w:right w:val="none" w:sz="0" w:space="0" w:color="auto"/>
      </w:divBdr>
    </w:div>
    <w:div w:id="1103575370">
      <w:bodyDiv w:val="1"/>
      <w:marLeft w:val="0"/>
      <w:marRight w:val="0"/>
      <w:marTop w:val="0"/>
      <w:marBottom w:val="0"/>
      <w:divBdr>
        <w:top w:val="none" w:sz="0" w:space="0" w:color="auto"/>
        <w:left w:val="none" w:sz="0" w:space="0" w:color="auto"/>
        <w:bottom w:val="none" w:sz="0" w:space="0" w:color="auto"/>
        <w:right w:val="none" w:sz="0" w:space="0" w:color="auto"/>
      </w:divBdr>
    </w:div>
    <w:div w:id="1115517724">
      <w:bodyDiv w:val="1"/>
      <w:marLeft w:val="0"/>
      <w:marRight w:val="0"/>
      <w:marTop w:val="0"/>
      <w:marBottom w:val="0"/>
      <w:divBdr>
        <w:top w:val="none" w:sz="0" w:space="0" w:color="auto"/>
        <w:left w:val="none" w:sz="0" w:space="0" w:color="auto"/>
        <w:bottom w:val="none" w:sz="0" w:space="0" w:color="auto"/>
        <w:right w:val="none" w:sz="0" w:space="0" w:color="auto"/>
      </w:divBdr>
    </w:div>
    <w:div w:id="1154175194">
      <w:bodyDiv w:val="1"/>
      <w:marLeft w:val="0"/>
      <w:marRight w:val="0"/>
      <w:marTop w:val="0"/>
      <w:marBottom w:val="0"/>
      <w:divBdr>
        <w:top w:val="none" w:sz="0" w:space="0" w:color="auto"/>
        <w:left w:val="none" w:sz="0" w:space="0" w:color="auto"/>
        <w:bottom w:val="none" w:sz="0" w:space="0" w:color="auto"/>
        <w:right w:val="none" w:sz="0" w:space="0" w:color="auto"/>
      </w:divBdr>
    </w:div>
    <w:div w:id="1179933248">
      <w:bodyDiv w:val="1"/>
      <w:marLeft w:val="0"/>
      <w:marRight w:val="0"/>
      <w:marTop w:val="0"/>
      <w:marBottom w:val="0"/>
      <w:divBdr>
        <w:top w:val="none" w:sz="0" w:space="0" w:color="auto"/>
        <w:left w:val="none" w:sz="0" w:space="0" w:color="auto"/>
        <w:bottom w:val="none" w:sz="0" w:space="0" w:color="auto"/>
        <w:right w:val="none" w:sz="0" w:space="0" w:color="auto"/>
      </w:divBdr>
    </w:div>
    <w:div w:id="1225801300">
      <w:bodyDiv w:val="1"/>
      <w:marLeft w:val="0"/>
      <w:marRight w:val="0"/>
      <w:marTop w:val="0"/>
      <w:marBottom w:val="0"/>
      <w:divBdr>
        <w:top w:val="none" w:sz="0" w:space="0" w:color="auto"/>
        <w:left w:val="none" w:sz="0" w:space="0" w:color="auto"/>
        <w:bottom w:val="none" w:sz="0" w:space="0" w:color="auto"/>
        <w:right w:val="none" w:sz="0" w:space="0" w:color="auto"/>
      </w:divBdr>
    </w:div>
    <w:div w:id="1252621226">
      <w:bodyDiv w:val="1"/>
      <w:marLeft w:val="0"/>
      <w:marRight w:val="0"/>
      <w:marTop w:val="0"/>
      <w:marBottom w:val="0"/>
      <w:divBdr>
        <w:top w:val="none" w:sz="0" w:space="0" w:color="auto"/>
        <w:left w:val="none" w:sz="0" w:space="0" w:color="auto"/>
        <w:bottom w:val="none" w:sz="0" w:space="0" w:color="auto"/>
        <w:right w:val="none" w:sz="0" w:space="0" w:color="auto"/>
      </w:divBdr>
    </w:div>
    <w:div w:id="1274097471">
      <w:bodyDiv w:val="1"/>
      <w:marLeft w:val="0"/>
      <w:marRight w:val="0"/>
      <w:marTop w:val="0"/>
      <w:marBottom w:val="0"/>
      <w:divBdr>
        <w:top w:val="none" w:sz="0" w:space="0" w:color="auto"/>
        <w:left w:val="none" w:sz="0" w:space="0" w:color="auto"/>
        <w:bottom w:val="none" w:sz="0" w:space="0" w:color="auto"/>
        <w:right w:val="none" w:sz="0" w:space="0" w:color="auto"/>
      </w:divBdr>
    </w:div>
    <w:div w:id="1304849372">
      <w:bodyDiv w:val="1"/>
      <w:marLeft w:val="0"/>
      <w:marRight w:val="0"/>
      <w:marTop w:val="0"/>
      <w:marBottom w:val="0"/>
      <w:divBdr>
        <w:top w:val="none" w:sz="0" w:space="0" w:color="auto"/>
        <w:left w:val="none" w:sz="0" w:space="0" w:color="auto"/>
        <w:bottom w:val="none" w:sz="0" w:space="0" w:color="auto"/>
        <w:right w:val="none" w:sz="0" w:space="0" w:color="auto"/>
      </w:divBdr>
    </w:div>
    <w:div w:id="1311790704">
      <w:bodyDiv w:val="1"/>
      <w:marLeft w:val="0"/>
      <w:marRight w:val="0"/>
      <w:marTop w:val="0"/>
      <w:marBottom w:val="0"/>
      <w:divBdr>
        <w:top w:val="none" w:sz="0" w:space="0" w:color="auto"/>
        <w:left w:val="none" w:sz="0" w:space="0" w:color="auto"/>
        <w:bottom w:val="none" w:sz="0" w:space="0" w:color="auto"/>
        <w:right w:val="none" w:sz="0" w:space="0" w:color="auto"/>
      </w:divBdr>
    </w:div>
    <w:div w:id="1312054651">
      <w:bodyDiv w:val="1"/>
      <w:marLeft w:val="0"/>
      <w:marRight w:val="0"/>
      <w:marTop w:val="0"/>
      <w:marBottom w:val="0"/>
      <w:divBdr>
        <w:top w:val="none" w:sz="0" w:space="0" w:color="auto"/>
        <w:left w:val="none" w:sz="0" w:space="0" w:color="auto"/>
        <w:bottom w:val="none" w:sz="0" w:space="0" w:color="auto"/>
        <w:right w:val="none" w:sz="0" w:space="0" w:color="auto"/>
      </w:divBdr>
    </w:div>
    <w:div w:id="1314524265">
      <w:bodyDiv w:val="1"/>
      <w:marLeft w:val="0"/>
      <w:marRight w:val="0"/>
      <w:marTop w:val="0"/>
      <w:marBottom w:val="0"/>
      <w:divBdr>
        <w:top w:val="none" w:sz="0" w:space="0" w:color="auto"/>
        <w:left w:val="none" w:sz="0" w:space="0" w:color="auto"/>
        <w:bottom w:val="none" w:sz="0" w:space="0" w:color="auto"/>
        <w:right w:val="none" w:sz="0" w:space="0" w:color="auto"/>
      </w:divBdr>
    </w:div>
    <w:div w:id="1319574829">
      <w:bodyDiv w:val="1"/>
      <w:marLeft w:val="0"/>
      <w:marRight w:val="0"/>
      <w:marTop w:val="0"/>
      <w:marBottom w:val="0"/>
      <w:divBdr>
        <w:top w:val="none" w:sz="0" w:space="0" w:color="auto"/>
        <w:left w:val="none" w:sz="0" w:space="0" w:color="auto"/>
        <w:bottom w:val="none" w:sz="0" w:space="0" w:color="auto"/>
        <w:right w:val="none" w:sz="0" w:space="0" w:color="auto"/>
      </w:divBdr>
    </w:div>
    <w:div w:id="1333874565">
      <w:bodyDiv w:val="1"/>
      <w:marLeft w:val="0"/>
      <w:marRight w:val="0"/>
      <w:marTop w:val="0"/>
      <w:marBottom w:val="0"/>
      <w:divBdr>
        <w:top w:val="none" w:sz="0" w:space="0" w:color="auto"/>
        <w:left w:val="none" w:sz="0" w:space="0" w:color="auto"/>
        <w:bottom w:val="none" w:sz="0" w:space="0" w:color="auto"/>
        <w:right w:val="none" w:sz="0" w:space="0" w:color="auto"/>
      </w:divBdr>
    </w:div>
    <w:div w:id="1355497901">
      <w:bodyDiv w:val="1"/>
      <w:marLeft w:val="0"/>
      <w:marRight w:val="0"/>
      <w:marTop w:val="0"/>
      <w:marBottom w:val="0"/>
      <w:divBdr>
        <w:top w:val="none" w:sz="0" w:space="0" w:color="auto"/>
        <w:left w:val="none" w:sz="0" w:space="0" w:color="auto"/>
        <w:bottom w:val="none" w:sz="0" w:space="0" w:color="auto"/>
        <w:right w:val="none" w:sz="0" w:space="0" w:color="auto"/>
      </w:divBdr>
    </w:div>
    <w:div w:id="1374114578">
      <w:bodyDiv w:val="1"/>
      <w:marLeft w:val="0"/>
      <w:marRight w:val="0"/>
      <w:marTop w:val="0"/>
      <w:marBottom w:val="0"/>
      <w:divBdr>
        <w:top w:val="none" w:sz="0" w:space="0" w:color="auto"/>
        <w:left w:val="none" w:sz="0" w:space="0" w:color="auto"/>
        <w:bottom w:val="none" w:sz="0" w:space="0" w:color="auto"/>
        <w:right w:val="none" w:sz="0" w:space="0" w:color="auto"/>
      </w:divBdr>
    </w:div>
    <w:div w:id="1375429047">
      <w:bodyDiv w:val="1"/>
      <w:marLeft w:val="0"/>
      <w:marRight w:val="0"/>
      <w:marTop w:val="0"/>
      <w:marBottom w:val="0"/>
      <w:divBdr>
        <w:top w:val="none" w:sz="0" w:space="0" w:color="auto"/>
        <w:left w:val="none" w:sz="0" w:space="0" w:color="auto"/>
        <w:bottom w:val="none" w:sz="0" w:space="0" w:color="auto"/>
        <w:right w:val="none" w:sz="0" w:space="0" w:color="auto"/>
      </w:divBdr>
    </w:div>
    <w:div w:id="1395200368">
      <w:bodyDiv w:val="1"/>
      <w:marLeft w:val="0"/>
      <w:marRight w:val="0"/>
      <w:marTop w:val="0"/>
      <w:marBottom w:val="0"/>
      <w:divBdr>
        <w:top w:val="none" w:sz="0" w:space="0" w:color="auto"/>
        <w:left w:val="none" w:sz="0" w:space="0" w:color="auto"/>
        <w:bottom w:val="none" w:sz="0" w:space="0" w:color="auto"/>
        <w:right w:val="none" w:sz="0" w:space="0" w:color="auto"/>
      </w:divBdr>
    </w:div>
    <w:div w:id="1396003951">
      <w:bodyDiv w:val="1"/>
      <w:marLeft w:val="0"/>
      <w:marRight w:val="0"/>
      <w:marTop w:val="0"/>
      <w:marBottom w:val="0"/>
      <w:divBdr>
        <w:top w:val="none" w:sz="0" w:space="0" w:color="auto"/>
        <w:left w:val="none" w:sz="0" w:space="0" w:color="auto"/>
        <w:bottom w:val="none" w:sz="0" w:space="0" w:color="auto"/>
        <w:right w:val="none" w:sz="0" w:space="0" w:color="auto"/>
      </w:divBdr>
    </w:div>
    <w:div w:id="1398746876">
      <w:bodyDiv w:val="1"/>
      <w:marLeft w:val="0"/>
      <w:marRight w:val="0"/>
      <w:marTop w:val="0"/>
      <w:marBottom w:val="0"/>
      <w:divBdr>
        <w:top w:val="none" w:sz="0" w:space="0" w:color="auto"/>
        <w:left w:val="none" w:sz="0" w:space="0" w:color="auto"/>
        <w:bottom w:val="none" w:sz="0" w:space="0" w:color="auto"/>
        <w:right w:val="none" w:sz="0" w:space="0" w:color="auto"/>
      </w:divBdr>
    </w:div>
    <w:div w:id="1400982609">
      <w:bodyDiv w:val="1"/>
      <w:marLeft w:val="0"/>
      <w:marRight w:val="0"/>
      <w:marTop w:val="0"/>
      <w:marBottom w:val="0"/>
      <w:divBdr>
        <w:top w:val="none" w:sz="0" w:space="0" w:color="auto"/>
        <w:left w:val="none" w:sz="0" w:space="0" w:color="auto"/>
        <w:bottom w:val="none" w:sz="0" w:space="0" w:color="auto"/>
        <w:right w:val="none" w:sz="0" w:space="0" w:color="auto"/>
      </w:divBdr>
    </w:div>
    <w:div w:id="1421869520">
      <w:bodyDiv w:val="1"/>
      <w:marLeft w:val="0"/>
      <w:marRight w:val="0"/>
      <w:marTop w:val="0"/>
      <w:marBottom w:val="0"/>
      <w:divBdr>
        <w:top w:val="none" w:sz="0" w:space="0" w:color="auto"/>
        <w:left w:val="none" w:sz="0" w:space="0" w:color="auto"/>
        <w:bottom w:val="none" w:sz="0" w:space="0" w:color="auto"/>
        <w:right w:val="none" w:sz="0" w:space="0" w:color="auto"/>
      </w:divBdr>
    </w:div>
    <w:div w:id="1432312530">
      <w:bodyDiv w:val="1"/>
      <w:marLeft w:val="0"/>
      <w:marRight w:val="0"/>
      <w:marTop w:val="0"/>
      <w:marBottom w:val="0"/>
      <w:divBdr>
        <w:top w:val="none" w:sz="0" w:space="0" w:color="auto"/>
        <w:left w:val="none" w:sz="0" w:space="0" w:color="auto"/>
        <w:bottom w:val="none" w:sz="0" w:space="0" w:color="auto"/>
        <w:right w:val="none" w:sz="0" w:space="0" w:color="auto"/>
      </w:divBdr>
    </w:div>
    <w:div w:id="1447848262">
      <w:bodyDiv w:val="1"/>
      <w:marLeft w:val="0"/>
      <w:marRight w:val="0"/>
      <w:marTop w:val="0"/>
      <w:marBottom w:val="0"/>
      <w:divBdr>
        <w:top w:val="none" w:sz="0" w:space="0" w:color="auto"/>
        <w:left w:val="none" w:sz="0" w:space="0" w:color="auto"/>
        <w:bottom w:val="none" w:sz="0" w:space="0" w:color="auto"/>
        <w:right w:val="none" w:sz="0" w:space="0" w:color="auto"/>
      </w:divBdr>
    </w:div>
    <w:div w:id="1459909723">
      <w:bodyDiv w:val="1"/>
      <w:marLeft w:val="0"/>
      <w:marRight w:val="0"/>
      <w:marTop w:val="0"/>
      <w:marBottom w:val="0"/>
      <w:divBdr>
        <w:top w:val="none" w:sz="0" w:space="0" w:color="auto"/>
        <w:left w:val="none" w:sz="0" w:space="0" w:color="auto"/>
        <w:bottom w:val="none" w:sz="0" w:space="0" w:color="auto"/>
        <w:right w:val="none" w:sz="0" w:space="0" w:color="auto"/>
      </w:divBdr>
    </w:div>
    <w:div w:id="1468812820">
      <w:bodyDiv w:val="1"/>
      <w:marLeft w:val="0"/>
      <w:marRight w:val="0"/>
      <w:marTop w:val="0"/>
      <w:marBottom w:val="0"/>
      <w:divBdr>
        <w:top w:val="none" w:sz="0" w:space="0" w:color="auto"/>
        <w:left w:val="none" w:sz="0" w:space="0" w:color="auto"/>
        <w:bottom w:val="none" w:sz="0" w:space="0" w:color="auto"/>
        <w:right w:val="none" w:sz="0" w:space="0" w:color="auto"/>
      </w:divBdr>
    </w:div>
    <w:div w:id="1495484805">
      <w:bodyDiv w:val="1"/>
      <w:marLeft w:val="0"/>
      <w:marRight w:val="0"/>
      <w:marTop w:val="0"/>
      <w:marBottom w:val="0"/>
      <w:divBdr>
        <w:top w:val="none" w:sz="0" w:space="0" w:color="auto"/>
        <w:left w:val="none" w:sz="0" w:space="0" w:color="auto"/>
        <w:bottom w:val="none" w:sz="0" w:space="0" w:color="auto"/>
        <w:right w:val="none" w:sz="0" w:space="0" w:color="auto"/>
      </w:divBdr>
    </w:div>
    <w:div w:id="1506477503">
      <w:bodyDiv w:val="1"/>
      <w:marLeft w:val="0"/>
      <w:marRight w:val="0"/>
      <w:marTop w:val="0"/>
      <w:marBottom w:val="0"/>
      <w:divBdr>
        <w:top w:val="none" w:sz="0" w:space="0" w:color="auto"/>
        <w:left w:val="none" w:sz="0" w:space="0" w:color="auto"/>
        <w:bottom w:val="none" w:sz="0" w:space="0" w:color="auto"/>
        <w:right w:val="none" w:sz="0" w:space="0" w:color="auto"/>
      </w:divBdr>
    </w:div>
    <w:div w:id="1547449002">
      <w:bodyDiv w:val="1"/>
      <w:marLeft w:val="0"/>
      <w:marRight w:val="0"/>
      <w:marTop w:val="0"/>
      <w:marBottom w:val="0"/>
      <w:divBdr>
        <w:top w:val="none" w:sz="0" w:space="0" w:color="auto"/>
        <w:left w:val="none" w:sz="0" w:space="0" w:color="auto"/>
        <w:bottom w:val="none" w:sz="0" w:space="0" w:color="auto"/>
        <w:right w:val="none" w:sz="0" w:space="0" w:color="auto"/>
      </w:divBdr>
    </w:div>
    <w:div w:id="1552185977">
      <w:bodyDiv w:val="1"/>
      <w:marLeft w:val="0"/>
      <w:marRight w:val="0"/>
      <w:marTop w:val="0"/>
      <w:marBottom w:val="0"/>
      <w:divBdr>
        <w:top w:val="none" w:sz="0" w:space="0" w:color="auto"/>
        <w:left w:val="none" w:sz="0" w:space="0" w:color="auto"/>
        <w:bottom w:val="none" w:sz="0" w:space="0" w:color="auto"/>
        <w:right w:val="none" w:sz="0" w:space="0" w:color="auto"/>
      </w:divBdr>
    </w:div>
    <w:div w:id="1568681636">
      <w:bodyDiv w:val="1"/>
      <w:marLeft w:val="0"/>
      <w:marRight w:val="0"/>
      <w:marTop w:val="0"/>
      <w:marBottom w:val="0"/>
      <w:divBdr>
        <w:top w:val="none" w:sz="0" w:space="0" w:color="auto"/>
        <w:left w:val="none" w:sz="0" w:space="0" w:color="auto"/>
        <w:bottom w:val="none" w:sz="0" w:space="0" w:color="auto"/>
        <w:right w:val="none" w:sz="0" w:space="0" w:color="auto"/>
      </w:divBdr>
    </w:div>
    <w:div w:id="1569339937">
      <w:bodyDiv w:val="1"/>
      <w:marLeft w:val="0"/>
      <w:marRight w:val="0"/>
      <w:marTop w:val="0"/>
      <w:marBottom w:val="0"/>
      <w:divBdr>
        <w:top w:val="none" w:sz="0" w:space="0" w:color="auto"/>
        <w:left w:val="none" w:sz="0" w:space="0" w:color="auto"/>
        <w:bottom w:val="none" w:sz="0" w:space="0" w:color="auto"/>
        <w:right w:val="none" w:sz="0" w:space="0" w:color="auto"/>
      </w:divBdr>
    </w:div>
    <w:div w:id="1569535550">
      <w:bodyDiv w:val="1"/>
      <w:marLeft w:val="0"/>
      <w:marRight w:val="0"/>
      <w:marTop w:val="0"/>
      <w:marBottom w:val="0"/>
      <w:divBdr>
        <w:top w:val="none" w:sz="0" w:space="0" w:color="auto"/>
        <w:left w:val="none" w:sz="0" w:space="0" w:color="auto"/>
        <w:bottom w:val="none" w:sz="0" w:space="0" w:color="auto"/>
        <w:right w:val="none" w:sz="0" w:space="0" w:color="auto"/>
      </w:divBdr>
    </w:div>
    <w:div w:id="1571496009">
      <w:bodyDiv w:val="1"/>
      <w:marLeft w:val="0"/>
      <w:marRight w:val="0"/>
      <w:marTop w:val="0"/>
      <w:marBottom w:val="0"/>
      <w:divBdr>
        <w:top w:val="none" w:sz="0" w:space="0" w:color="auto"/>
        <w:left w:val="none" w:sz="0" w:space="0" w:color="auto"/>
        <w:bottom w:val="none" w:sz="0" w:space="0" w:color="auto"/>
        <w:right w:val="none" w:sz="0" w:space="0" w:color="auto"/>
      </w:divBdr>
    </w:div>
    <w:div w:id="1582789191">
      <w:bodyDiv w:val="1"/>
      <w:marLeft w:val="0"/>
      <w:marRight w:val="0"/>
      <w:marTop w:val="0"/>
      <w:marBottom w:val="0"/>
      <w:divBdr>
        <w:top w:val="none" w:sz="0" w:space="0" w:color="auto"/>
        <w:left w:val="none" w:sz="0" w:space="0" w:color="auto"/>
        <w:bottom w:val="none" w:sz="0" w:space="0" w:color="auto"/>
        <w:right w:val="none" w:sz="0" w:space="0" w:color="auto"/>
      </w:divBdr>
    </w:div>
    <w:div w:id="1582832467">
      <w:bodyDiv w:val="1"/>
      <w:marLeft w:val="0"/>
      <w:marRight w:val="0"/>
      <w:marTop w:val="0"/>
      <w:marBottom w:val="0"/>
      <w:divBdr>
        <w:top w:val="none" w:sz="0" w:space="0" w:color="auto"/>
        <w:left w:val="none" w:sz="0" w:space="0" w:color="auto"/>
        <w:bottom w:val="none" w:sz="0" w:space="0" w:color="auto"/>
        <w:right w:val="none" w:sz="0" w:space="0" w:color="auto"/>
      </w:divBdr>
    </w:div>
    <w:div w:id="1586499862">
      <w:bodyDiv w:val="1"/>
      <w:marLeft w:val="0"/>
      <w:marRight w:val="0"/>
      <w:marTop w:val="0"/>
      <w:marBottom w:val="0"/>
      <w:divBdr>
        <w:top w:val="none" w:sz="0" w:space="0" w:color="auto"/>
        <w:left w:val="none" w:sz="0" w:space="0" w:color="auto"/>
        <w:bottom w:val="none" w:sz="0" w:space="0" w:color="auto"/>
        <w:right w:val="none" w:sz="0" w:space="0" w:color="auto"/>
      </w:divBdr>
    </w:div>
    <w:div w:id="1610160295">
      <w:bodyDiv w:val="1"/>
      <w:marLeft w:val="0"/>
      <w:marRight w:val="0"/>
      <w:marTop w:val="0"/>
      <w:marBottom w:val="0"/>
      <w:divBdr>
        <w:top w:val="none" w:sz="0" w:space="0" w:color="auto"/>
        <w:left w:val="none" w:sz="0" w:space="0" w:color="auto"/>
        <w:bottom w:val="none" w:sz="0" w:space="0" w:color="auto"/>
        <w:right w:val="none" w:sz="0" w:space="0" w:color="auto"/>
      </w:divBdr>
    </w:div>
    <w:div w:id="1611471069">
      <w:bodyDiv w:val="1"/>
      <w:marLeft w:val="0"/>
      <w:marRight w:val="0"/>
      <w:marTop w:val="0"/>
      <w:marBottom w:val="0"/>
      <w:divBdr>
        <w:top w:val="none" w:sz="0" w:space="0" w:color="auto"/>
        <w:left w:val="none" w:sz="0" w:space="0" w:color="auto"/>
        <w:bottom w:val="none" w:sz="0" w:space="0" w:color="auto"/>
        <w:right w:val="none" w:sz="0" w:space="0" w:color="auto"/>
      </w:divBdr>
    </w:div>
    <w:div w:id="1615746317">
      <w:bodyDiv w:val="1"/>
      <w:marLeft w:val="0"/>
      <w:marRight w:val="0"/>
      <w:marTop w:val="0"/>
      <w:marBottom w:val="0"/>
      <w:divBdr>
        <w:top w:val="none" w:sz="0" w:space="0" w:color="auto"/>
        <w:left w:val="none" w:sz="0" w:space="0" w:color="auto"/>
        <w:bottom w:val="none" w:sz="0" w:space="0" w:color="auto"/>
        <w:right w:val="none" w:sz="0" w:space="0" w:color="auto"/>
      </w:divBdr>
    </w:div>
    <w:div w:id="1618020252">
      <w:bodyDiv w:val="1"/>
      <w:marLeft w:val="0"/>
      <w:marRight w:val="0"/>
      <w:marTop w:val="0"/>
      <w:marBottom w:val="0"/>
      <w:divBdr>
        <w:top w:val="none" w:sz="0" w:space="0" w:color="auto"/>
        <w:left w:val="none" w:sz="0" w:space="0" w:color="auto"/>
        <w:bottom w:val="none" w:sz="0" w:space="0" w:color="auto"/>
        <w:right w:val="none" w:sz="0" w:space="0" w:color="auto"/>
      </w:divBdr>
    </w:div>
    <w:div w:id="1626884505">
      <w:bodyDiv w:val="1"/>
      <w:marLeft w:val="0"/>
      <w:marRight w:val="0"/>
      <w:marTop w:val="0"/>
      <w:marBottom w:val="0"/>
      <w:divBdr>
        <w:top w:val="none" w:sz="0" w:space="0" w:color="auto"/>
        <w:left w:val="none" w:sz="0" w:space="0" w:color="auto"/>
        <w:bottom w:val="none" w:sz="0" w:space="0" w:color="auto"/>
        <w:right w:val="none" w:sz="0" w:space="0" w:color="auto"/>
      </w:divBdr>
    </w:div>
    <w:div w:id="1640067854">
      <w:bodyDiv w:val="1"/>
      <w:marLeft w:val="0"/>
      <w:marRight w:val="0"/>
      <w:marTop w:val="0"/>
      <w:marBottom w:val="0"/>
      <w:divBdr>
        <w:top w:val="none" w:sz="0" w:space="0" w:color="auto"/>
        <w:left w:val="none" w:sz="0" w:space="0" w:color="auto"/>
        <w:bottom w:val="none" w:sz="0" w:space="0" w:color="auto"/>
        <w:right w:val="none" w:sz="0" w:space="0" w:color="auto"/>
      </w:divBdr>
    </w:div>
    <w:div w:id="1645964719">
      <w:bodyDiv w:val="1"/>
      <w:marLeft w:val="0"/>
      <w:marRight w:val="0"/>
      <w:marTop w:val="0"/>
      <w:marBottom w:val="0"/>
      <w:divBdr>
        <w:top w:val="none" w:sz="0" w:space="0" w:color="auto"/>
        <w:left w:val="none" w:sz="0" w:space="0" w:color="auto"/>
        <w:bottom w:val="none" w:sz="0" w:space="0" w:color="auto"/>
        <w:right w:val="none" w:sz="0" w:space="0" w:color="auto"/>
      </w:divBdr>
    </w:div>
    <w:div w:id="1658681497">
      <w:bodyDiv w:val="1"/>
      <w:marLeft w:val="0"/>
      <w:marRight w:val="0"/>
      <w:marTop w:val="0"/>
      <w:marBottom w:val="0"/>
      <w:divBdr>
        <w:top w:val="none" w:sz="0" w:space="0" w:color="auto"/>
        <w:left w:val="none" w:sz="0" w:space="0" w:color="auto"/>
        <w:bottom w:val="none" w:sz="0" w:space="0" w:color="auto"/>
        <w:right w:val="none" w:sz="0" w:space="0" w:color="auto"/>
      </w:divBdr>
    </w:div>
    <w:div w:id="1663119384">
      <w:bodyDiv w:val="1"/>
      <w:marLeft w:val="0"/>
      <w:marRight w:val="0"/>
      <w:marTop w:val="0"/>
      <w:marBottom w:val="0"/>
      <w:divBdr>
        <w:top w:val="none" w:sz="0" w:space="0" w:color="auto"/>
        <w:left w:val="none" w:sz="0" w:space="0" w:color="auto"/>
        <w:bottom w:val="none" w:sz="0" w:space="0" w:color="auto"/>
        <w:right w:val="none" w:sz="0" w:space="0" w:color="auto"/>
      </w:divBdr>
    </w:div>
    <w:div w:id="1673874093">
      <w:bodyDiv w:val="1"/>
      <w:marLeft w:val="0"/>
      <w:marRight w:val="0"/>
      <w:marTop w:val="0"/>
      <w:marBottom w:val="0"/>
      <w:divBdr>
        <w:top w:val="none" w:sz="0" w:space="0" w:color="auto"/>
        <w:left w:val="none" w:sz="0" w:space="0" w:color="auto"/>
        <w:bottom w:val="none" w:sz="0" w:space="0" w:color="auto"/>
        <w:right w:val="none" w:sz="0" w:space="0" w:color="auto"/>
      </w:divBdr>
    </w:div>
    <w:div w:id="1738824627">
      <w:bodyDiv w:val="1"/>
      <w:marLeft w:val="0"/>
      <w:marRight w:val="0"/>
      <w:marTop w:val="0"/>
      <w:marBottom w:val="0"/>
      <w:divBdr>
        <w:top w:val="none" w:sz="0" w:space="0" w:color="auto"/>
        <w:left w:val="none" w:sz="0" w:space="0" w:color="auto"/>
        <w:bottom w:val="none" w:sz="0" w:space="0" w:color="auto"/>
        <w:right w:val="none" w:sz="0" w:space="0" w:color="auto"/>
      </w:divBdr>
    </w:div>
    <w:div w:id="1742438079">
      <w:bodyDiv w:val="1"/>
      <w:marLeft w:val="0"/>
      <w:marRight w:val="0"/>
      <w:marTop w:val="0"/>
      <w:marBottom w:val="0"/>
      <w:divBdr>
        <w:top w:val="none" w:sz="0" w:space="0" w:color="auto"/>
        <w:left w:val="none" w:sz="0" w:space="0" w:color="auto"/>
        <w:bottom w:val="none" w:sz="0" w:space="0" w:color="auto"/>
        <w:right w:val="none" w:sz="0" w:space="0" w:color="auto"/>
      </w:divBdr>
    </w:div>
    <w:div w:id="1746491630">
      <w:bodyDiv w:val="1"/>
      <w:marLeft w:val="0"/>
      <w:marRight w:val="0"/>
      <w:marTop w:val="0"/>
      <w:marBottom w:val="0"/>
      <w:divBdr>
        <w:top w:val="none" w:sz="0" w:space="0" w:color="auto"/>
        <w:left w:val="none" w:sz="0" w:space="0" w:color="auto"/>
        <w:bottom w:val="none" w:sz="0" w:space="0" w:color="auto"/>
        <w:right w:val="none" w:sz="0" w:space="0" w:color="auto"/>
      </w:divBdr>
    </w:div>
    <w:div w:id="1819809521">
      <w:bodyDiv w:val="1"/>
      <w:marLeft w:val="0"/>
      <w:marRight w:val="0"/>
      <w:marTop w:val="0"/>
      <w:marBottom w:val="0"/>
      <w:divBdr>
        <w:top w:val="none" w:sz="0" w:space="0" w:color="auto"/>
        <w:left w:val="none" w:sz="0" w:space="0" w:color="auto"/>
        <w:bottom w:val="none" w:sz="0" w:space="0" w:color="auto"/>
        <w:right w:val="none" w:sz="0" w:space="0" w:color="auto"/>
      </w:divBdr>
    </w:div>
    <w:div w:id="1843859244">
      <w:bodyDiv w:val="1"/>
      <w:marLeft w:val="0"/>
      <w:marRight w:val="0"/>
      <w:marTop w:val="0"/>
      <w:marBottom w:val="0"/>
      <w:divBdr>
        <w:top w:val="none" w:sz="0" w:space="0" w:color="auto"/>
        <w:left w:val="none" w:sz="0" w:space="0" w:color="auto"/>
        <w:bottom w:val="none" w:sz="0" w:space="0" w:color="auto"/>
        <w:right w:val="none" w:sz="0" w:space="0" w:color="auto"/>
      </w:divBdr>
    </w:div>
    <w:div w:id="1854612229">
      <w:bodyDiv w:val="1"/>
      <w:marLeft w:val="0"/>
      <w:marRight w:val="0"/>
      <w:marTop w:val="0"/>
      <w:marBottom w:val="0"/>
      <w:divBdr>
        <w:top w:val="none" w:sz="0" w:space="0" w:color="auto"/>
        <w:left w:val="none" w:sz="0" w:space="0" w:color="auto"/>
        <w:bottom w:val="none" w:sz="0" w:space="0" w:color="auto"/>
        <w:right w:val="none" w:sz="0" w:space="0" w:color="auto"/>
      </w:divBdr>
    </w:div>
    <w:div w:id="1880514200">
      <w:bodyDiv w:val="1"/>
      <w:marLeft w:val="0"/>
      <w:marRight w:val="0"/>
      <w:marTop w:val="0"/>
      <w:marBottom w:val="0"/>
      <w:divBdr>
        <w:top w:val="none" w:sz="0" w:space="0" w:color="auto"/>
        <w:left w:val="none" w:sz="0" w:space="0" w:color="auto"/>
        <w:bottom w:val="none" w:sz="0" w:space="0" w:color="auto"/>
        <w:right w:val="none" w:sz="0" w:space="0" w:color="auto"/>
      </w:divBdr>
    </w:div>
    <w:div w:id="1885943671">
      <w:bodyDiv w:val="1"/>
      <w:marLeft w:val="0"/>
      <w:marRight w:val="0"/>
      <w:marTop w:val="0"/>
      <w:marBottom w:val="0"/>
      <w:divBdr>
        <w:top w:val="none" w:sz="0" w:space="0" w:color="auto"/>
        <w:left w:val="none" w:sz="0" w:space="0" w:color="auto"/>
        <w:bottom w:val="none" w:sz="0" w:space="0" w:color="auto"/>
        <w:right w:val="none" w:sz="0" w:space="0" w:color="auto"/>
      </w:divBdr>
    </w:div>
    <w:div w:id="1895268281">
      <w:bodyDiv w:val="1"/>
      <w:marLeft w:val="0"/>
      <w:marRight w:val="0"/>
      <w:marTop w:val="0"/>
      <w:marBottom w:val="0"/>
      <w:divBdr>
        <w:top w:val="none" w:sz="0" w:space="0" w:color="auto"/>
        <w:left w:val="none" w:sz="0" w:space="0" w:color="auto"/>
        <w:bottom w:val="none" w:sz="0" w:space="0" w:color="auto"/>
        <w:right w:val="none" w:sz="0" w:space="0" w:color="auto"/>
      </w:divBdr>
    </w:div>
    <w:div w:id="1941720683">
      <w:bodyDiv w:val="1"/>
      <w:marLeft w:val="0"/>
      <w:marRight w:val="0"/>
      <w:marTop w:val="0"/>
      <w:marBottom w:val="0"/>
      <w:divBdr>
        <w:top w:val="none" w:sz="0" w:space="0" w:color="auto"/>
        <w:left w:val="none" w:sz="0" w:space="0" w:color="auto"/>
        <w:bottom w:val="none" w:sz="0" w:space="0" w:color="auto"/>
        <w:right w:val="none" w:sz="0" w:space="0" w:color="auto"/>
      </w:divBdr>
    </w:div>
    <w:div w:id="1942912083">
      <w:bodyDiv w:val="1"/>
      <w:marLeft w:val="0"/>
      <w:marRight w:val="0"/>
      <w:marTop w:val="0"/>
      <w:marBottom w:val="0"/>
      <w:divBdr>
        <w:top w:val="none" w:sz="0" w:space="0" w:color="auto"/>
        <w:left w:val="none" w:sz="0" w:space="0" w:color="auto"/>
        <w:bottom w:val="none" w:sz="0" w:space="0" w:color="auto"/>
        <w:right w:val="none" w:sz="0" w:space="0" w:color="auto"/>
      </w:divBdr>
    </w:div>
    <w:div w:id="1957103743">
      <w:bodyDiv w:val="1"/>
      <w:marLeft w:val="0"/>
      <w:marRight w:val="0"/>
      <w:marTop w:val="0"/>
      <w:marBottom w:val="0"/>
      <w:divBdr>
        <w:top w:val="none" w:sz="0" w:space="0" w:color="auto"/>
        <w:left w:val="none" w:sz="0" w:space="0" w:color="auto"/>
        <w:bottom w:val="none" w:sz="0" w:space="0" w:color="auto"/>
        <w:right w:val="none" w:sz="0" w:space="0" w:color="auto"/>
      </w:divBdr>
    </w:div>
    <w:div w:id="1964068126">
      <w:bodyDiv w:val="1"/>
      <w:marLeft w:val="0"/>
      <w:marRight w:val="0"/>
      <w:marTop w:val="0"/>
      <w:marBottom w:val="0"/>
      <w:divBdr>
        <w:top w:val="none" w:sz="0" w:space="0" w:color="auto"/>
        <w:left w:val="none" w:sz="0" w:space="0" w:color="auto"/>
        <w:bottom w:val="none" w:sz="0" w:space="0" w:color="auto"/>
        <w:right w:val="none" w:sz="0" w:space="0" w:color="auto"/>
      </w:divBdr>
    </w:div>
    <w:div w:id="2001419773">
      <w:bodyDiv w:val="1"/>
      <w:marLeft w:val="0"/>
      <w:marRight w:val="0"/>
      <w:marTop w:val="0"/>
      <w:marBottom w:val="0"/>
      <w:divBdr>
        <w:top w:val="none" w:sz="0" w:space="0" w:color="auto"/>
        <w:left w:val="none" w:sz="0" w:space="0" w:color="auto"/>
        <w:bottom w:val="none" w:sz="0" w:space="0" w:color="auto"/>
        <w:right w:val="none" w:sz="0" w:space="0" w:color="auto"/>
      </w:divBdr>
    </w:div>
    <w:div w:id="2018187175">
      <w:bodyDiv w:val="1"/>
      <w:marLeft w:val="0"/>
      <w:marRight w:val="0"/>
      <w:marTop w:val="0"/>
      <w:marBottom w:val="0"/>
      <w:divBdr>
        <w:top w:val="none" w:sz="0" w:space="0" w:color="auto"/>
        <w:left w:val="none" w:sz="0" w:space="0" w:color="auto"/>
        <w:bottom w:val="none" w:sz="0" w:space="0" w:color="auto"/>
        <w:right w:val="none" w:sz="0" w:space="0" w:color="auto"/>
      </w:divBdr>
    </w:div>
    <w:div w:id="2048068675">
      <w:bodyDiv w:val="1"/>
      <w:marLeft w:val="0"/>
      <w:marRight w:val="0"/>
      <w:marTop w:val="0"/>
      <w:marBottom w:val="0"/>
      <w:divBdr>
        <w:top w:val="none" w:sz="0" w:space="0" w:color="auto"/>
        <w:left w:val="none" w:sz="0" w:space="0" w:color="auto"/>
        <w:bottom w:val="none" w:sz="0" w:space="0" w:color="auto"/>
        <w:right w:val="none" w:sz="0" w:space="0" w:color="auto"/>
      </w:divBdr>
    </w:div>
    <w:div w:id="2082603611">
      <w:bodyDiv w:val="1"/>
      <w:marLeft w:val="0"/>
      <w:marRight w:val="0"/>
      <w:marTop w:val="0"/>
      <w:marBottom w:val="0"/>
      <w:divBdr>
        <w:top w:val="none" w:sz="0" w:space="0" w:color="auto"/>
        <w:left w:val="none" w:sz="0" w:space="0" w:color="auto"/>
        <w:bottom w:val="none" w:sz="0" w:space="0" w:color="auto"/>
        <w:right w:val="none" w:sz="0" w:space="0" w:color="auto"/>
      </w:divBdr>
    </w:div>
    <w:div w:id="2083865366">
      <w:bodyDiv w:val="1"/>
      <w:marLeft w:val="0"/>
      <w:marRight w:val="0"/>
      <w:marTop w:val="0"/>
      <w:marBottom w:val="0"/>
      <w:divBdr>
        <w:top w:val="none" w:sz="0" w:space="0" w:color="auto"/>
        <w:left w:val="none" w:sz="0" w:space="0" w:color="auto"/>
        <w:bottom w:val="none" w:sz="0" w:space="0" w:color="auto"/>
        <w:right w:val="none" w:sz="0" w:space="0" w:color="auto"/>
      </w:divBdr>
    </w:div>
    <w:div w:id="20975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DEUDA PÚBLICA</a:t>
            </a:r>
          </a:p>
        </c:rich>
      </c:tx>
      <c:layout>
        <c:manualLayout>
          <c:xMode val="edge"/>
          <c:yMode val="edge"/>
          <c:x val="0.4088482429279674"/>
          <c:y val="2.3809523809523808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MX"/>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OBLIGACIÓN CUPÓN CERO</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Lbls>
            <c:dLbl>
              <c:idx val="0"/>
              <c:tx>
                <c:rich>
                  <a:bodyPr/>
                  <a:lstStyle/>
                  <a:p>
                    <a:fld id="{2FCC85B0-0BA6-4E62-816E-E679B4444A1D}" type="CATEGORYNAME">
                      <a:rPr lang="en-US"/>
                      <a:pPr/>
                      <a:t>[NOMBRE DE CATEGORÍA]</a:t>
                    </a:fld>
                    <a:r>
                      <a:rPr lang="en-US" baseline="0"/>
                      <a:t> </a:t>
                    </a:r>
                    <a:fld id="{5494020B-0AAA-44F5-B8C3-0BC58A5EC28F}" type="VALUE">
                      <a:rPr lang="en-US" baseline="0"/>
                      <a:pPr/>
                      <a:t>[VALOR]</a:t>
                    </a:fld>
                    <a:endParaRPr lang="en-US" baseline="0"/>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D6D1DE0E-BCA5-4B82-90B0-6CBA210FC98D}" type="CATEGORYNAME">
                      <a:rPr lang="en-US"/>
                      <a:pPr/>
                      <a:t>[NOMBRE DE CATEGORÍA]</a:t>
                    </a:fld>
                    <a:r>
                      <a:rPr lang="en-US" baseline="0"/>
                      <a:t> </a:t>
                    </a:r>
                    <a:fld id="{75F8FB9A-3B14-4154-A9B3-462B901C0CCD}" type="VALUE">
                      <a:rPr lang="en-US" baseline="0"/>
                      <a:pPr/>
                      <a:t>[VALOR]</a:t>
                    </a:fld>
                    <a:endParaRPr lang="en-US" baseline="0"/>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DEUDA DIRECTA ESTATAL</c:v>
                </c:pt>
                <c:pt idx="1">
                  <c:v>BANCA DE DESARROLLO</c:v>
                </c:pt>
              </c:strCache>
            </c:strRef>
          </c:cat>
          <c:val>
            <c:numRef>
              <c:f>Hoja1!$B$2:$B$3</c:f>
              <c:numCache>
                <c:formatCode>#,##0</c:formatCode>
                <c:ptCount val="2"/>
                <c:pt idx="0">
                  <c:v>3882762961</c:v>
                </c:pt>
                <c:pt idx="1">
                  <c:v>659693178</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DEUD</a:t>
            </a:r>
            <a:r>
              <a:rPr lang="en-US" baseline="0"/>
              <a:t>A DIRECTA ESTATAL</a:t>
            </a:r>
            <a:endParaRPr lang="en-US"/>
          </a:p>
        </c:rich>
      </c:tx>
      <c:layout>
        <c:manualLayout>
          <c:xMode val="edge"/>
          <c:yMode val="edge"/>
          <c:x val="0.4088482429279674"/>
          <c:y val="2.3809523809523808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MX"/>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SECTOR PÚBLICO CENTRAL</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Lbls>
            <c:dLbl>
              <c:idx val="0"/>
              <c:tx>
                <c:rich>
                  <a:bodyPr/>
                  <a:lstStyle/>
                  <a:p>
                    <a:fld id="{2FCC85B0-0BA6-4E62-816E-E679B4444A1D}" type="CATEGORYNAME">
                      <a:rPr lang="en-US"/>
                      <a:pPr/>
                      <a:t>[NOMBRE DE CATEGORÍA]</a:t>
                    </a:fld>
                    <a:r>
                      <a:rPr lang="en-US" baseline="0"/>
                      <a:t> </a:t>
                    </a:r>
                    <a:fld id="{5494020B-0AAA-44F5-B8C3-0BC58A5EC28F}" type="VALUE">
                      <a:rPr lang="en-US" baseline="0"/>
                      <a:pPr/>
                      <a:t>[VALOR]</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D6D1DE0E-BCA5-4B82-90B0-6CBA210FC98D}" type="CATEGORYNAME">
                      <a:rPr lang="en-US"/>
                      <a:pPr/>
                      <a:t>[NOMBRE DE CATEGORÍA]</a:t>
                    </a:fld>
                    <a:r>
                      <a:rPr lang="en-US" baseline="0"/>
                      <a:t> </a:t>
                    </a:r>
                    <a:fld id="{75F8FB9A-3B14-4154-A9B3-462B901C0CCD}" type="VALUE">
                      <a:rPr lang="en-US" baseline="0"/>
                      <a:pPr/>
                      <a:t>[VALOR]</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
                  <c:y val="-3.5714285714285712E-2"/>
                </c:manualLayout>
              </c:layout>
              <c:tx>
                <c:rich>
                  <a:bodyPr/>
                  <a:lstStyle/>
                  <a:p>
                    <a:fld id="{2182E9A9-4C83-4F41-84B5-E656A266F553}" type="CATEGORYNAME">
                      <a:rPr lang="en-US"/>
                      <a:pPr/>
                      <a:t>[NOMBRE DE CATEGORÍA]</a:t>
                    </a:fld>
                    <a:r>
                      <a:rPr lang="en-US" baseline="0"/>
                      <a:t> </a:t>
                    </a:r>
                    <a:fld id="{79AA4D06-77D1-43F9-BEFE-34286AF7F3FD}" type="VALUE">
                      <a:rPr lang="en-US" baseline="0"/>
                      <a:pPr/>
                      <a:t>[VALOR]</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ED70A6DD-7D60-49E6-89AF-3DE6A585D8D3}" type="CATEGORYNAME">
                      <a:rPr lang="en-US"/>
                      <a:pPr/>
                      <a:t>[NOMBRE DE CATEGORÍA]</a:t>
                    </a:fld>
                    <a:r>
                      <a:rPr lang="en-US" baseline="0"/>
                      <a:t> </a:t>
                    </a:r>
                    <a:fld id="{22DFBF41-EE35-4C17-ABD4-D881F1BBCACB}" type="VALUE">
                      <a:rPr lang="en-US" baseline="0"/>
                      <a:pPr/>
                      <a:t>[VALOR]</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layout>
                <c:manualLayout>
                  <c:x val="9.6064814814814811E-2"/>
                  <c:y val="-1.1904605674290697E-2"/>
                </c:manualLayout>
              </c:layout>
              <c:tx>
                <c:rich>
                  <a:bodyPr/>
                  <a:lstStyle/>
                  <a:p>
                    <a:fld id="{B0A9A993-9BC2-4039-8C5D-0906948B4D3E}" type="CATEGORYNAME">
                      <a:rPr lang="en-US"/>
                      <a:pPr/>
                      <a:t>[NOMBRE DE CATEGORÍA]</a:t>
                    </a:fld>
                    <a:r>
                      <a:rPr lang="en-US" baseline="0"/>
                      <a:t> </a:t>
                    </a:r>
                    <a:fld id="{319CA94A-CD21-4499-86FC-22EAD54CA014}" type="VALUE">
                      <a:rPr lang="en-US" baseline="0"/>
                      <a:pPr/>
                      <a:t>[VALOR]</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4792814960629922"/>
                      <c:h val="0.1426787276590426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outEnd"/>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Hoja1!$A$2:$A$6</c:f>
              <c:strCache>
                <c:ptCount val="5"/>
                <c:pt idx="0">
                  <c:v>BANORTE</c:v>
                </c:pt>
                <c:pt idx="1">
                  <c:v>BANAMEX</c:v>
                </c:pt>
                <c:pt idx="2">
                  <c:v>BANCOMER</c:v>
                </c:pt>
                <c:pt idx="3">
                  <c:v>BANAMEX (SJP)</c:v>
                </c:pt>
                <c:pt idx="4">
                  <c:v>SCOTIABANK-INVERLAT</c:v>
                </c:pt>
              </c:strCache>
            </c:strRef>
          </c:cat>
          <c:val>
            <c:numRef>
              <c:f>Hoja1!$B$2:$B$6</c:f>
              <c:numCache>
                <c:formatCode>#,##0</c:formatCode>
                <c:ptCount val="5"/>
                <c:pt idx="0">
                  <c:v>1323332136</c:v>
                </c:pt>
                <c:pt idx="1">
                  <c:v>1091025610</c:v>
                </c:pt>
                <c:pt idx="2">
                  <c:v>886244199</c:v>
                </c:pt>
                <c:pt idx="3">
                  <c:v>202500000</c:v>
                </c:pt>
                <c:pt idx="4">
                  <c:v>379661017</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BANCA</a:t>
            </a:r>
            <a:r>
              <a:rPr lang="en-US" baseline="0"/>
              <a:t> DE DESARROLLO</a:t>
            </a:r>
            <a:endParaRPr lang="en-US"/>
          </a:p>
        </c:rich>
      </c:tx>
      <c:layout>
        <c:manualLayout>
          <c:xMode val="edge"/>
          <c:yMode val="edge"/>
          <c:x val="0.4088482429279674"/>
          <c:y val="2.3809523809523808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MX"/>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OBLIGACIÓN CUPÓN CERO</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Lbls>
            <c:dLbl>
              <c:idx val="0"/>
              <c:tx>
                <c:rich>
                  <a:bodyPr/>
                  <a:lstStyle/>
                  <a:p>
                    <a:fld id="{2FCC85B0-0BA6-4E62-816E-E679B4444A1D}" type="CATEGORYNAME">
                      <a:rPr lang="en-US"/>
                      <a:pPr/>
                      <a:t>[NOMBRE DE CATEGORÍA]</a:t>
                    </a:fld>
                    <a:r>
                      <a:rPr lang="en-US" baseline="0"/>
                      <a:t> </a:t>
                    </a:r>
                    <a:fld id="{5494020B-0AAA-44F5-B8C3-0BC58A5EC28F}" type="VALUE">
                      <a:rPr lang="en-US" baseline="0"/>
                      <a:pPr/>
                      <a:t>[VALOR]</a:t>
                    </a:fld>
                    <a:endParaRPr lang="en-US" baseline="0"/>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D6D1DE0E-BCA5-4B82-90B0-6CBA210FC98D}" type="CATEGORYNAME">
                      <a:rPr lang="en-US"/>
                      <a:pPr/>
                      <a:t>[NOMBRE DE CATEGORÍA]</a:t>
                    </a:fld>
                    <a:r>
                      <a:rPr lang="en-US" baseline="0"/>
                      <a:t> </a:t>
                    </a:r>
                    <a:fld id="{75F8FB9A-3B14-4154-A9B3-462B901C0CCD}" type="VALUE">
                      <a:rPr lang="en-US" baseline="0"/>
                      <a:pPr/>
                      <a:t>[VALOR]</a:t>
                    </a:fld>
                    <a:endParaRPr lang="en-US" baseline="0"/>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BANOBRAS S.N.C (FONREC)</c:v>
                </c:pt>
                <c:pt idx="1">
                  <c:v>BANOBRAS S.N.C (PROFISE)</c:v>
                </c:pt>
              </c:strCache>
            </c:strRef>
          </c:cat>
          <c:val>
            <c:numRef>
              <c:f>Hoja1!$B$2:$B$3</c:f>
              <c:numCache>
                <c:formatCode>#,##0</c:formatCode>
                <c:ptCount val="2"/>
                <c:pt idx="0">
                  <c:v>1319430177</c:v>
                </c:pt>
                <c:pt idx="1">
                  <c:v>659693178</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0.71181</cdr:x>
      <cdr:y>0.91369</cdr:y>
    </cdr:from>
    <cdr:to>
      <cdr:x>1</cdr:x>
      <cdr:y>1</cdr:y>
    </cdr:to>
    <cdr:sp macro="" textlink="">
      <cdr:nvSpPr>
        <cdr:cNvPr id="2" name="Cuadro de texto 1"/>
        <cdr:cNvSpPr txBox="1"/>
      </cdr:nvSpPr>
      <cdr:spPr>
        <a:xfrm xmlns:a="http://schemas.openxmlformats.org/drawingml/2006/main">
          <a:off x="3905250" y="2924175"/>
          <a:ext cx="15811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s-MX" sz="1100" b="1"/>
            <a:t>Total</a:t>
          </a:r>
          <a:r>
            <a:rPr lang="es-MX" sz="1100" b="1" baseline="0"/>
            <a:t> 5,861,886,316</a:t>
          </a:r>
          <a:endParaRPr lang="es-MX"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0.71181</cdr:x>
      <cdr:y>0.91369</cdr:y>
    </cdr:from>
    <cdr:to>
      <cdr:x>1</cdr:x>
      <cdr:y>1</cdr:y>
    </cdr:to>
    <cdr:sp macro="" textlink="">
      <cdr:nvSpPr>
        <cdr:cNvPr id="2" name="Cuadro de texto 1"/>
        <cdr:cNvSpPr txBox="1"/>
      </cdr:nvSpPr>
      <cdr:spPr>
        <a:xfrm xmlns:a="http://schemas.openxmlformats.org/drawingml/2006/main">
          <a:off x="3905250" y="2924175"/>
          <a:ext cx="15811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b="1"/>
            <a:t>Subtotal 1,979,123,355</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5485-D17F-4B29-AD93-712E5C53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De Liz Lopez Hernandez</dc:creator>
  <cp:lastModifiedBy>Gerardo Garcia Reyes</cp:lastModifiedBy>
  <cp:revision>43</cp:revision>
  <cp:lastPrinted>2021-04-21T23:25:00Z</cp:lastPrinted>
  <dcterms:created xsi:type="dcterms:W3CDTF">2020-04-07T18:53:00Z</dcterms:created>
  <dcterms:modified xsi:type="dcterms:W3CDTF">2022-03-24T18:18:00Z</dcterms:modified>
</cp:coreProperties>
</file>